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C0EF6" w14:textId="182C6A6E" w:rsidR="00D277B9" w:rsidRDefault="002A1353" w:rsidP="00F84242">
      <w:pPr>
        <w:ind w:left="5880" w:firstLineChars="300" w:firstLine="630"/>
        <w:jc w:val="left"/>
      </w:pPr>
      <w:r>
        <w:rPr>
          <w:rFonts w:hint="eastAsia"/>
        </w:rPr>
        <w:t xml:space="preserve">　　　　　</w:t>
      </w:r>
      <w:r w:rsidR="00FC5EF0">
        <w:rPr>
          <w:rFonts w:hint="eastAsia"/>
        </w:rPr>
        <w:t xml:space="preserve">　　　　　　　　　　　　　　　　</w:t>
      </w:r>
    </w:p>
    <w:p w14:paraId="78A6DC30" w14:textId="7CBA76EC" w:rsidR="00D277B9" w:rsidRPr="00F05640" w:rsidRDefault="00D277B9" w:rsidP="00F05640">
      <w:pPr>
        <w:ind w:left="1680" w:firstLine="840"/>
        <w:rPr>
          <w:rFonts w:ascii="HG正楷書体-PRO" w:eastAsia="HG正楷書体-PRO"/>
          <w:b/>
          <w:w w:val="200"/>
          <w:sz w:val="28"/>
          <w:szCs w:val="28"/>
          <w:lang w:eastAsia="zh-TW"/>
        </w:rPr>
      </w:pPr>
      <w:r w:rsidRPr="00F05640">
        <w:rPr>
          <w:rFonts w:ascii="HG正楷書体-PRO" w:eastAsia="HG正楷書体-PRO" w:hint="eastAsia"/>
          <w:b/>
          <w:w w:val="200"/>
          <w:sz w:val="28"/>
          <w:szCs w:val="28"/>
          <w:lang w:eastAsia="zh-TW"/>
        </w:rPr>
        <w:t>要望書</w:t>
      </w:r>
    </w:p>
    <w:p w14:paraId="345A2210" w14:textId="0A5ADE93" w:rsidR="00D277B9" w:rsidRDefault="00FC5EF0" w:rsidP="00D277B9">
      <w:pPr>
        <w:jc w:val="right"/>
        <w:rPr>
          <w:rFonts w:ascii="HG正楷書体-PRO" w:eastAsia="HG正楷書体-PRO"/>
          <w:lang w:eastAsia="zh-TW"/>
        </w:rPr>
      </w:pPr>
      <w:r>
        <w:rPr>
          <w:rFonts w:ascii="HG正楷書体-PRO" w:eastAsia="HG正楷書体-PRO" w:hint="eastAsia"/>
        </w:rPr>
        <w:t>2021</w:t>
      </w:r>
      <w:r w:rsidR="00D277B9">
        <w:rPr>
          <w:rFonts w:ascii="HG正楷書体-PRO" w:eastAsia="HG正楷書体-PRO" w:hint="eastAsia"/>
          <w:lang w:eastAsia="zh-TW"/>
        </w:rPr>
        <w:t>年</w:t>
      </w:r>
      <w:r>
        <w:rPr>
          <w:rFonts w:ascii="HG正楷書体-PRO" w:eastAsia="HG正楷書体-PRO" w:hint="eastAsia"/>
        </w:rPr>
        <w:t>４</w:t>
      </w:r>
      <w:r w:rsidR="00D277B9">
        <w:rPr>
          <w:rFonts w:ascii="HG正楷書体-PRO" w:eastAsia="HG正楷書体-PRO" w:hint="eastAsia"/>
          <w:lang w:eastAsia="zh-TW"/>
        </w:rPr>
        <w:t>月</w:t>
      </w:r>
      <w:r>
        <w:rPr>
          <w:rFonts w:ascii="HG正楷書体-PRO" w:eastAsia="HG正楷書体-PRO" w:hint="eastAsia"/>
        </w:rPr>
        <w:t>吉</w:t>
      </w:r>
      <w:r w:rsidR="00D277B9">
        <w:rPr>
          <w:rFonts w:ascii="HG正楷書体-PRO" w:eastAsia="HG正楷書体-PRO" w:hint="eastAsia"/>
          <w:lang w:eastAsia="zh-TW"/>
        </w:rPr>
        <w:t>日</w:t>
      </w:r>
    </w:p>
    <w:p w14:paraId="00D986C6" w14:textId="77777777" w:rsidR="00D277B9" w:rsidRDefault="00D277B9" w:rsidP="00D277B9">
      <w:pPr>
        <w:spacing w:line="340" w:lineRule="exact"/>
        <w:rPr>
          <w:rFonts w:ascii="HG正楷書体-PRO" w:eastAsia="HG正楷書体-PRO"/>
          <w:sz w:val="32"/>
          <w:szCs w:val="32"/>
          <w:lang w:eastAsia="zh-TW"/>
        </w:rPr>
      </w:pPr>
    </w:p>
    <w:p w14:paraId="0A922C34" w14:textId="77777777" w:rsidR="00D277B9" w:rsidRDefault="00D277B9" w:rsidP="00D277B9">
      <w:pPr>
        <w:jc w:val="right"/>
        <w:rPr>
          <w:rFonts w:ascii="HG正楷書体-PRO" w:eastAsia="HG正楷書体-PRO"/>
        </w:rPr>
      </w:pPr>
      <w:r>
        <w:rPr>
          <w:rFonts w:ascii="HG正楷書体-PRO" w:eastAsia="HG正楷書体-PRO" w:hint="eastAsia"/>
        </w:rPr>
        <w:t>女性科学研究者の環境改善に関する懇談会（JAICOWS）</w:t>
      </w:r>
    </w:p>
    <w:p w14:paraId="2C975339" w14:textId="5EE957D3" w:rsidR="00D277B9" w:rsidRDefault="00D277B9" w:rsidP="00D277B9">
      <w:pPr>
        <w:jc w:val="right"/>
        <w:rPr>
          <w:rFonts w:ascii="HG正楷書体-PRO" w:eastAsia="HG正楷書体-PRO"/>
        </w:rPr>
      </w:pPr>
      <w:r>
        <w:rPr>
          <w:rFonts w:ascii="HG正楷書体-PRO" w:eastAsia="HG正楷書体-PRO" w:hint="eastAsia"/>
        </w:rPr>
        <w:t>JAICOWS役員会</w:t>
      </w:r>
      <w:r w:rsidR="001D0C23">
        <w:rPr>
          <w:rFonts w:ascii="HG正楷書体-PRO" w:eastAsia="HG正楷書体-PRO" w:hint="eastAsia"/>
        </w:rPr>
        <w:t>役員</w:t>
      </w:r>
      <w:r w:rsidR="00F84242">
        <w:rPr>
          <w:rFonts w:ascii="HG正楷書体-PRO" w:eastAsia="HG正楷書体-PRO" w:hint="eastAsia"/>
        </w:rPr>
        <w:t>有志</w:t>
      </w:r>
    </w:p>
    <w:p w14:paraId="474C263B" w14:textId="77777777" w:rsidR="00D277B9" w:rsidRPr="00FC5EF0" w:rsidRDefault="00D277B9" w:rsidP="00D277B9">
      <w:pPr>
        <w:jc w:val="right"/>
        <w:rPr>
          <w:rFonts w:ascii="HG正楷書体-PRO" w:eastAsia="HG正楷書体-PRO"/>
        </w:rPr>
      </w:pPr>
    </w:p>
    <w:p w14:paraId="34B22DA6" w14:textId="2269B09F" w:rsidR="00D277B9" w:rsidRDefault="00F05640" w:rsidP="00F05640">
      <w:pPr>
        <w:spacing w:line="380" w:lineRule="exact"/>
        <w:ind w:firstLineChars="100" w:firstLine="321"/>
        <w:rPr>
          <w:rFonts w:ascii="HG正楷書体-PRO" w:eastAsia="HG正楷書体-PRO"/>
        </w:rPr>
      </w:pPr>
      <w:r>
        <w:rPr>
          <w:rFonts w:ascii="HG正楷書体-PRO" w:eastAsia="HG正楷書体-PRO" w:hint="eastAsia"/>
          <w:b/>
          <w:sz w:val="32"/>
          <w:szCs w:val="32"/>
        </w:rPr>
        <w:t>30年近く変化のない</w:t>
      </w:r>
      <w:r w:rsidR="00FC5EF0">
        <w:rPr>
          <w:rFonts w:ascii="HG正楷書体-PRO" w:eastAsia="HG正楷書体-PRO" w:hint="eastAsia"/>
          <w:b/>
          <w:sz w:val="32"/>
          <w:szCs w:val="32"/>
        </w:rPr>
        <w:t>非常勤講師の地位改善について</w:t>
      </w:r>
    </w:p>
    <w:p w14:paraId="71836ECF" w14:textId="24CC24B3" w:rsidR="00050F16" w:rsidRDefault="00D277B9" w:rsidP="004F1AB0">
      <w:pPr>
        <w:ind w:firstLineChars="400" w:firstLine="1120"/>
        <w:rPr>
          <w:rFonts w:ascii="HG正楷書体-PRO" w:eastAsia="HG正楷書体-PRO"/>
          <w:sz w:val="28"/>
          <w:szCs w:val="28"/>
        </w:rPr>
      </w:pPr>
      <w:r>
        <w:rPr>
          <w:rFonts w:ascii="HG正楷書体-PRO" w:eastAsia="HG正楷書体-PRO" w:hint="eastAsia"/>
          <w:sz w:val="28"/>
          <w:szCs w:val="28"/>
        </w:rPr>
        <w:t xml:space="preserve">　</w:t>
      </w:r>
      <w:r w:rsidR="000B59B4">
        <w:rPr>
          <w:rFonts w:ascii="HG正楷書体-PRO" w:eastAsia="HG正楷書体-PRO" w:hint="eastAsia"/>
          <w:sz w:val="28"/>
          <w:szCs w:val="28"/>
        </w:rPr>
        <w:t xml:space="preserve">　</w:t>
      </w:r>
      <w:r w:rsidR="001D0C23">
        <w:rPr>
          <w:rFonts w:ascii="HG正楷書体-PRO" w:eastAsia="HG正楷書体-PRO" w:hint="eastAsia"/>
          <w:sz w:val="28"/>
          <w:szCs w:val="28"/>
        </w:rPr>
        <w:t>男女共同参画を</w:t>
      </w:r>
      <w:r w:rsidR="004F1AB0">
        <w:rPr>
          <w:rFonts w:ascii="HG正楷書体-PRO" w:eastAsia="HG正楷書体-PRO" w:hint="eastAsia"/>
          <w:sz w:val="28"/>
          <w:szCs w:val="28"/>
        </w:rPr>
        <w:t>非正規</w:t>
      </w:r>
      <w:r w:rsidR="00F05640">
        <w:rPr>
          <w:rFonts w:ascii="HG正楷書体-PRO" w:eastAsia="HG正楷書体-PRO" w:hint="eastAsia"/>
          <w:sz w:val="28"/>
          <w:szCs w:val="28"/>
        </w:rPr>
        <w:t>研究員</w:t>
      </w:r>
      <w:r w:rsidR="004F1AB0">
        <w:rPr>
          <w:rFonts w:ascii="HG正楷書体-PRO" w:eastAsia="HG正楷書体-PRO" w:hint="eastAsia"/>
          <w:sz w:val="28"/>
          <w:szCs w:val="28"/>
        </w:rPr>
        <w:t>にも</w:t>
      </w:r>
    </w:p>
    <w:p w14:paraId="0E5C2DA5" w14:textId="77777777" w:rsidR="0004759D" w:rsidRPr="00F05640" w:rsidRDefault="0004759D" w:rsidP="00D277B9">
      <w:pPr>
        <w:rPr>
          <w:rFonts w:ascii="HG正楷書体-PRO" w:eastAsia="HG正楷書体-PRO"/>
          <w:sz w:val="28"/>
          <w:szCs w:val="28"/>
        </w:rPr>
      </w:pPr>
    </w:p>
    <w:p w14:paraId="55D45C88" w14:textId="206F8664" w:rsidR="00FC5EF0" w:rsidRDefault="00D277B9" w:rsidP="00694413">
      <w:pPr>
        <w:ind w:firstLineChars="100" w:firstLine="210"/>
        <w:rPr>
          <w:rFonts w:ascii="HG正楷書体-PRO" w:eastAsia="HG正楷書体-PRO"/>
        </w:rPr>
      </w:pPr>
      <w:r>
        <w:rPr>
          <w:rFonts w:ascii="HG正楷書体-PRO" w:eastAsia="HG正楷書体-PRO" w:hint="eastAsia"/>
        </w:rPr>
        <w:t>貴府省におかれましては、かねてより学術研究における男女共同参画の推進のために</w:t>
      </w:r>
    </w:p>
    <w:p w14:paraId="328E0E20" w14:textId="67161945" w:rsidR="00D277B9" w:rsidRDefault="00D277B9" w:rsidP="00D277B9">
      <w:pPr>
        <w:rPr>
          <w:rFonts w:ascii="HG正楷書体-PRO" w:eastAsia="HG正楷書体-PRO"/>
        </w:rPr>
      </w:pPr>
      <w:r>
        <w:rPr>
          <w:rFonts w:ascii="HG正楷書体-PRO" w:eastAsia="HG正楷書体-PRO" w:hint="eastAsia"/>
        </w:rPr>
        <w:t>ご尽力下さっていることに心より感謝申し上げます。</w:t>
      </w:r>
    </w:p>
    <w:p w14:paraId="0EC0ACC8" w14:textId="77777777" w:rsidR="00D277B9" w:rsidRDefault="00D277B9" w:rsidP="00D277B9">
      <w:pPr>
        <w:rPr>
          <w:rFonts w:ascii="HG正楷書体-PRO" w:eastAsia="HG正楷書体-PRO"/>
        </w:rPr>
      </w:pPr>
    </w:p>
    <w:p w14:paraId="10B12F41" w14:textId="08063E49" w:rsidR="00D277B9" w:rsidRDefault="00D277B9" w:rsidP="00D277B9">
      <w:pPr>
        <w:ind w:firstLineChars="100" w:firstLine="210"/>
        <w:rPr>
          <w:rFonts w:ascii="HG正楷書体-PRO" w:eastAsia="HG正楷書体-PRO"/>
        </w:rPr>
      </w:pPr>
      <w:r>
        <w:rPr>
          <w:rFonts w:ascii="HG正楷書体-PRO" w:eastAsia="HG正楷書体-PRO" w:hint="eastAsia"/>
        </w:rPr>
        <w:t>JAICOWS</w:t>
      </w:r>
      <w:r w:rsidR="00FC5EF0">
        <w:rPr>
          <w:rFonts w:ascii="HG正楷書体-PRO" w:eastAsia="HG正楷書体-PRO" w:hint="eastAsia"/>
        </w:rPr>
        <w:t>（女性科学研究者の環境改善に関する懇談会）</w:t>
      </w:r>
      <w:r>
        <w:rPr>
          <w:rFonts w:ascii="HG正楷書体-PRO" w:eastAsia="HG正楷書体-PRO" w:hint="eastAsia"/>
        </w:rPr>
        <w:t>は、</w:t>
      </w:r>
      <w:r w:rsidRPr="00FC5EF0">
        <w:rPr>
          <w:rFonts w:ascii="HG正楷書体-PRO" w:eastAsia="HG正楷書体-PRO" w:hint="eastAsia"/>
        </w:rPr>
        <w:t>第20期</w:t>
      </w:r>
      <w:r w:rsidR="00FC5EF0" w:rsidRPr="00FC5EF0">
        <w:rPr>
          <w:rFonts w:ascii="HG正楷書体-PRO" w:eastAsia="HG正楷書体-PRO" w:hint="eastAsia"/>
        </w:rPr>
        <w:t>以降</w:t>
      </w:r>
      <w:r w:rsidR="00FC5EF0">
        <w:rPr>
          <w:rFonts w:ascii="HG正楷書体-PRO" w:eastAsia="HG正楷書体-PRO" w:hint="eastAsia"/>
        </w:rPr>
        <w:t>第25期まで</w:t>
      </w:r>
      <w:r>
        <w:rPr>
          <w:rFonts w:ascii="HG正楷書体-PRO" w:eastAsia="HG正楷書体-PRO" w:hint="eastAsia"/>
        </w:rPr>
        <w:t>の日本学術会議会員および連携会員、第15期～第19期研究連絡委員会委員の女性</w:t>
      </w:r>
      <w:r w:rsidR="00FC5EF0">
        <w:rPr>
          <w:rFonts w:ascii="HG正楷書体-PRO" w:eastAsia="HG正楷書体-PRO" w:hint="eastAsia"/>
        </w:rPr>
        <w:t>会員</w:t>
      </w:r>
      <w:r w:rsidR="00694413">
        <w:rPr>
          <w:rFonts w:ascii="HG正楷書体-PRO" w:eastAsia="HG正楷書体-PRO" w:hint="eastAsia"/>
        </w:rPr>
        <w:t>とそのOG</w:t>
      </w:r>
      <w:r>
        <w:rPr>
          <w:rFonts w:ascii="HG正楷書体-PRO" w:eastAsia="HG正楷書体-PRO" w:hint="eastAsia"/>
        </w:rPr>
        <w:t>により構成される任意団体で、学術の世界における</w:t>
      </w:r>
      <w:r w:rsidR="00FC5EF0">
        <w:rPr>
          <w:rFonts w:ascii="HG正楷書体-PRO" w:eastAsia="HG正楷書体-PRO" w:hint="eastAsia"/>
        </w:rPr>
        <w:t>女性科学研究者の環境改善と、</w:t>
      </w:r>
      <w:r>
        <w:rPr>
          <w:rFonts w:ascii="HG正楷書体-PRO" w:eastAsia="HG正楷書体-PRO" w:hint="eastAsia"/>
        </w:rPr>
        <w:t>男女共同参画の推進のための活動を</w:t>
      </w:r>
      <w:r w:rsidR="00FC5EF0">
        <w:rPr>
          <w:rFonts w:ascii="HG正楷書体-PRO" w:eastAsia="HG正楷書体-PRO" w:hint="eastAsia"/>
        </w:rPr>
        <w:t>進めて</w:t>
      </w:r>
      <w:r>
        <w:rPr>
          <w:rFonts w:ascii="HG正楷書体-PRO" w:eastAsia="HG正楷書体-PRO" w:hint="eastAsia"/>
        </w:rPr>
        <w:t>おります。</w:t>
      </w:r>
    </w:p>
    <w:p w14:paraId="786E85BC" w14:textId="77777777" w:rsidR="00D277B9" w:rsidRPr="00FC5EF0" w:rsidRDefault="00D277B9" w:rsidP="00D277B9">
      <w:pPr>
        <w:rPr>
          <w:rFonts w:ascii="HG正楷書体-PRO" w:eastAsia="HG正楷書体-PRO"/>
        </w:rPr>
      </w:pPr>
    </w:p>
    <w:p w14:paraId="07B3FEA1" w14:textId="77777777" w:rsidR="00C97040" w:rsidRDefault="00D277B9" w:rsidP="00D277B9">
      <w:pPr>
        <w:rPr>
          <w:rFonts w:ascii="HG正楷書体-PRO" w:eastAsia="HG正楷書体-PRO"/>
        </w:rPr>
      </w:pPr>
      <w:r>
        <w:rPr>
          <w:rFonts w:ascii="HG正楷書体-PRO" w:eastAsia="HG正楷書体-PRO" w:hint="eastAsia"/>
        </w:rPr>
        <w:t xml:space="preserve">　福田康夫内閣総理大臣</w:t>
      </w:r>
      <w:r w:rsidR="00FC5EF0">
        <w:rPr>
          <w:rFonts w:ascii="HG正楷書体-PRO" w:eastAsia="HG正楷書体-PRO" w:hint="eastAsia"/>
        </w:rPr>
        <w:t>から安倍晋三内閣総理大臣にかけて積極的に尽力された</w:t>
      </w:r>
      <w:r>
        <w:rPr>
          <w:rFonts w:ascii="HG正楷書体-PRO" w:eastAsia="HG正楷書体-PRO" w:hint="eastAsia"/>
        </w:rPr>
        <w:t>「2020年</w:t>
      </w:r>
      <w:r w:rsidRPr="00050F16">
        <w:rPr>
          <w:rFonts w:ascii="HG正楷書体-PRO" w:eastAsia="HG正楷書体-PRO" w:hint="eastAsia"/>
        </w:rPr>
        <w:t>までに</w:t>
      </w:r>
      <w:r>
        <w:rPr>
          <w:rFonts w:ascii="HG正楷書体-PRO" w:eastAsia="HG正楷書体-PRO" w:hint="eastAsia"/>
        </w:rPr>
        <w:t>指導的地位を占める女性比率を30%にすること」について</w:t>
      </w:r>
      <w:r w:rsidR="00FC5EF0">
        <w:rPr>
          <w:rFonts w:ascii="HG正楷書体-PRO" w:eastAsia="HG正楷書体-PRO" w:hint="eastAsia"/>
        </w:rPr>
        <w:t>、</w:t>
      </w:r>
      <w:r w:rsidR="001D0C23">
        <w:rPr>
          <w:rFonts w:ascii="HG正楷書体-PRO" w:eastAsia="HG正楷書体-PRO" w:hint="eastAsia"/>
        </w:rPr>
        <w:t>各省庁でも女性比率は上昇し、</w:t>
      </w:r>
    </w:p>
    <w:p w14:paraId="3DF584D1" w14:textId="406898A0" w:rsidR="00FC5EF0" w:rsidRDefault="00FC5EF0" w:rsidP="00D277B9">
      <w:pPr>
        <w:rPr>
          <w:rFonts w:ascii="HG正楷書体-PRO" w:eastAsia="HG正楷書体-PRO"/>
        </w:rPr>
      </w:pPr>
      <w:r>
        <w:rPr>
          <w:rFonts w:ascii="HG正楷書体-PRO" w:eastAsia="HG正楷書体-PRO" w:hint="eastAsia"/>
        </w:rPr>
        <w:t>日本学術会議では</w:t>
      </w:r>
      <w:r w:rsidR="00694413">
        <w:rPr>
          <w:rFonts w:ascii="HG正楷書体-PRO" w:eastAsia="HG正楷書体-PRO" w:hint="eastAsia"/>
        </w:rPr>
        <w:t>、その比率を</w:t>
      </w:r>
      <w:r>
        <w:rPr>
          <w:rFonts w:ascii="HG正楷書体-PRO" w:eastAsia="HG正楷書体-PRO" w:hint="eastAsia"/>
        </w:rPr>
        <w:t>達成し、現在会員における女性会員の占める割合は、37.7％まで上昇しました。</w:t>
      </w:r>
    </w:p>
    <w:p w14:paraId="419DA57E" w14:textId="1F3C2B6D" w:rsidR="003F3D0D" w:rsidRDefault="001D0C23" w:rsidP="00FC5EF0">
      <w:pPr>
        <w:ind w:firstLineChars="100" w:firstLine="210"/>
        <w:rPr>
          <w:rFonts w:ascii="HG正楷書体-PRO" w:eastAsia="HG正楷書体-PRO"/>
        </w:rPr>
      </w:pPr>
      <w:r>
        <w:rPr>
          <w:rFonts w:ascii="HG正楷書体-PRO" w:eastAsia="HG正楷書体-PRO" w:hint="eastAsia"/>
        </w:rPr>
        <w:t>ただ</w:t>
      </w:r>
      <w:r w:rsidR="00FC5EF0">
        <w:rPr>
          <w:rFonts w:ascii="HG正楷書体-PRO" w:eastAsia="HG正楷書体-PRO" w:hint="eastAsia"/>
        </w:rPr>
        <w:t>世界ジェンダー・ギャップ指数</w:t>
      </w:r>
      <w:r w:rsidR="00694413">
        <w:rPr>
          <w:rFonts w:ascii="HG正楷書体-PRO" w:eastAsia="HG正楷書体-PRO" w:hint="eastAsia"/>
        </w:rPr>
        <w:t>における日本の位置</w:t>
      </w:r>
      <w:r w:rsidR="00FC5EF0">
        <w:rPr>
          <w:rFonts w:ascii="HG正楷書体-PRO" w:eastAsia="HG正楷書体-PRO" w:hint="eastAsia"/>
        </w:rPr>
        <w:t>は、2020年世界153カ国121位、2021年には世界156カ国中120位と、先進国</w:t>
      </w:r>
      <w:r w:rsidR="00694413">
        <w:rPr>
          <w:rFonts w:ascii="HG正楷書体-PRO" w:eastAsia="HG正楷書体-PRO" w:hint="eastAsia"/>
        </w:rPr>
        <w:t>最低であるばかりか、</w:t>
      </w:r>
      <w:r w:rsidR="00FC5EF0">
        <w:rPr>
          <w:rFonts w:ascii="HG正楷書体-PRO" w:eastAsia="HG正楷書体-PRO" w:hint="eastAsia"/>
        </w:rPr>
        <w:t>世界のボトムに近い状況です。</w:t>
      </w:r>
      <w:r w:rsidR="005374E0">
        <w:rPr>
          <w:rFonts w:ascii="HG正楷書体-PRO" w:eastAsia="HG正楷書体-PRO" w:hint="eastAsia"/>
        </w:rPr>
        <w:t xml:space="preserve">　</w:t>
      </w:r>
      <w:r w:rsidR="00C97040">
        <w:rPr>
          <w:rFonts w:ascii="HG正楷書体-PRO" w:eastAsia="HG正楷書体-PRO" w:hint="eastAsia"/>
        </w:rPr>
        <w:t xml:space="preserve">　</w:t>
      </w:r>
      <w:r w:rsidR="00FC5EF0">
        <w:rPr>
          <w:rFonts w:ascii="HG正楷書体-PRO" w:eastAsia="HG正楷書体-PRO" w:hint="eastAsia"/>
        </w:rPr>
        <w:t>政治レベルでは国会議員</w:t>
      </w:r>
      <w:r w:rsidR="003F3D0D">
        <w:rPr>
          <w:rFonts w:ascii="HG正楷書体-PRO" w:eastAsia="HG正楷書体-PRO" w:hint="eastAsia"/>
        </w:rPr>
        <w:t>（衆議院）に占める女性の割合が9.9％で19３か国中166位</w:t>
      </w:r>
      <w:r w:rsidR="00FC5EF0">
        <w:rPr>
          <w:rFonts w:ascii="HG正楷書体-PRO" w:eastAsia="HG正楷書体-PRO" w:hint="eastAsia"/>
        </w:rPr>
        <w:t>、経済レベルでは</w:t>
      </w:r>
      <w:r w:rsidR="003F3D0D">
        <w:rPr>
          <w:rFonts w:ascii="HG正楷書体-PRO" w:eastAsia="HG正楷書体-PRO" w:hint="eastAsia"/>
        </w:rPr>
        <w:t>上場企業の6割で女性役員０、女性役員がいるのは企業の6％という</w:t>
      </w:r>
      <w:r w:rsidR="00FC5EF0">
        <w:rPr>
          <w:rFonts w:ascii="HG正楷書体-PRO" w:eastAsia="HG正楷書体-PRO" w:hint="eastAsia"/>
        </w:rPr>
        <w:t>現状があります</w:t>
      </w:r>
      <w:r w:rsidR="003F3D0D">
        <w:rPr>
          <w:rFonts w:ascii="HG正楷書体-PRO" w:eastAsia="HG正楷書体-PRO" w:hint="eastAsia"/>
        </w:rPr>
        <w:t xml:space="preserve">。　</w:t>
      </w:r>
    </w:p>
    <w:p w14:paraId="3872E2D6" w14:textId="0AB104F2" w:rsidR="00CD1E24" w:rsidRDefault="00F05640" w:rsidP="00FC5EF0">
      <w:pPr>
        <w:ind w:firstLineChars="100" w:firstLine="210"/>
        <w:rPr>
          <w:rFonts w:ascii="HG正楷書体-PRO" w:eastAsia="HG正楷書体-PRO"/>
        </w:rPr>
      </w:pPr>
      <w:r>
        <w:rPr>
          <w:rFonts w:ascii="HG正楷書体-PRO" w:eastAsia="HG正楷書体-PRO" w:hint="eastAsia"/>
        </w:rPr>
        <w:t>さらに</w:t>
      </w:r>
      <w:r w:rsidR="000939C2">
        <w:rPr>
          <w:rFonts w:ascii="HG正楷書体-PRO" w:eastAsia="HG正楷書体-PRO" w:hint="eastAsia"/>
        </w:rPr>
        <w:t>金銭的底辺層</w:t>
      </w:r>
      <w:r w:rsidR="00FC5EF0">
        <w:rPr>
          <w:rFonts w:ascii="HG正楷書体-PRO" w:eastAsia="HG正楷書体-PRO" w:hint="eastAsia"/>
        </w:rPr>
        <w:t>に集中する日本女性の地位の低さ</w:t>
      </w:r>
      <w:r w:rsidR="00CD1E24">
        <w:rPr>
          <w:rFonts w:ascii="HG正楷書体-PRO" w:eastAsia="HG正楷書体-PRO" w:hint="eastAsia"/>
        </w:rPr>
        <w:t>が、日本のジェンダー・ギャップ指数の上昇を妨げていると思われます。</w:t>
      </w:r>
      <w:r w:rsidR="00FC5EF0">
        <w:rPr>
          <w:rFonts w:ascii="HG正楷書体-PRO" w:eastAsia="HG正楷書体-PRO" w:hint="eastAsia"/>
        </w:rPr>
        <w:t>特に100万円から200万円台の</w:t>
      </w:r>
      <w:r w:rsidR="00CD1E24">
        <w:rPr>
          <w:rFonts w:ascii="HG正楷書体-PRO" w:eastAsia="HG正楷書体-PRO" w:hint="eastAsia"/>
        </w:rPr>
        <w:t>いわゆる</w:t>
      </w:r>
      <w:r w:rsidR="00FC5EF0">
        <w:rPr>
          <w:rFonts w:ascii="HG正楷書体-PRO" w:eastAsia="HG正楷書体-PRO" w:hint="eastAsia"/>
        </w:rPr>
        <w:t>ワーキングプアに占める女性</w:t>
      </w:r>
      <w:r w:rsidR="00CD1E24">
        <w:rPr>
          <w:rFonts w:ascii="HG正楷書体-PRO" w:eastAsia="HG正楷書体-PRO" w:hint="eastAsia"/>
        </w:rPr>
        <w:t>の割合が圧倒的に高いこと、</w:t>
      </w:r>
      <w:r w:rsidR="000939C2">
        <w:rPr>
          <w:rFonts w:ascii="HG正楷書体-PRO" w:eastAsia="HG正楷書体-PRO" w:hint="eastAsia"/>
        </w:rPr>
        <w:t>女性一人親家庭</w:t>
      </w:r>
      <w:r w:rsidR="00CD1E24">
        <w:rPr>
          <w:rFonts w:ascii="HG正楷書体-PRO" w:eastAsia="HG正楷書体-PRO" w:hint="eastAsia"/>
        </w:rPr>
        <w:t>や主婦の税金対策としての100万円の壁などが特徴的なものとして挙げられます。</w:t>
      </w:r>
    </w:p>
    <w:p w14:paraId="6752E66B" w14:textId="25C29D2A" w:rsidR="00CD1E24" w:rsidRDefault="00CD1E24" w:rsidP="00FC5EF0">
      <w:pPr>
        <w:ind w:firstLineChars="100" w:firstLine="210"/>
        <w:rPr>
          <w:rFonts w:ascii="HG正楷書体-PRO" w:eastAsia="HG正楷書体-PRO"/>
        </w:rPr>
      </w:pPr>
      <w:r>
        <w:rPr>
          <w:rFonts w:ascii="HG正楷書体-PRO" w:eastAsia="HG正楷書体-PRO" w:hint="eastAsia"/>
        </w:rPr>
        <w:t>アカデミーの分野では、助手、助教、准教授、教授</w:t>
      </w:r>
      <w:r w:rsidR="004F1AB0">
        <w:rPr>
          <w:rFonts w:ascii="HG正楷書体-PRO" w:eastAsia="HG正楷書体-PRO" w:hint="eastAsia"/>
        </w:rPr>
        <w:t>へと上昇するに従い、</w:t>
      </w:r>
      <w:r>
        <w:rPr>
          <w:rFonts w:ascii="HG正楷書体-PRO" w:eastAsia="HG正楷書体-PRO" w:hint="eastAsia"/>
        </w:rPr>
        <w:t>女性の比率が</w:t>
      </w:r>
      <w:r w:rsidR="003F3D0D">
        <w:rPr>
          <w:rFonts w:ascii="HG正楷書体-PRO" w:eastAsia="HG正楷書体-PRO" w:hint="eastAsia"/>
        </w:rPr>
        <w:t>激減す</w:t>
      </w:r>
      <w:r>
        <w:rPr>
          <w:rFonts w:ascii="HG正楷書体-PRO" w:eastAsia="HG正楷書体-PRO" w:hint="eastAsia"/>
        </w:rPr>
        <w:t>ること、また</w:t>
      </w:r>
      <w:r w:rsidRPr="004F1AB0">
        <w:rPr>
          <w:rFonts w:ascii="HG正楷書体-PRO" w:eastAsia="HG正楷書体-PRO" w:hint="eastAsia"/>
          <w:u w:val="single"/>
        </w:rPr>
        <w:t>大学教育の6割から7割という多数を占める「非常勤講師」の半数以上が女性である</w:t>
      </w:r>
      <w:r>
        <w:rPr>
          <w:rFonts w:ascii="HG正楷書体-PRO" w:eastAsia="HG正楷書体-PRO" w:hint="eastAsia"/>
        </w:rPr>
        <w:t>、ということとも関連しています。</w:t>
      </w:r>
    </w:p>
    <w:p w14:paraId="51A9CB91" w14:textId="42BC7D3C" w:rsidR="00CD1E24" w:rsidRDefault="00CD1E24" w:rsidP="00FC5EF0">
      <w:pPr>
        <w:ind w:firstLineChars="100" w:firstLine="210"/>
        <w:rPr>
          <w:rFonts w:ascii="HG正楷書体-PRO" w:eastAsia="HG正楷書体-PRO"/>
        </w:rPr>
      </w:pPr>
      <w:r>
        <w:rPr>
          <w:rFonts w:ascii="HG正楷書体-PRO" w:eastAsia="HG正楷書体-PRO" w:hint="eastAsia"/>
        </w:rPr>
        <w:t>いわゆる</w:t>
      </w:r>
      <w:r w:rsidRPr="004F1AB0">
        <w:rPr>
          <w:rFonts w:ascii="HG正楷書体-PRO" w:eastAsia="HG正楷書体-PRO" w:hint="eastAsia"/>
          <w:u w:val="single"/>
        </w:rPr>
        <w:t>「高学歴ワーキングプア」と呼ばれる、修士号</w:t>
      </w:r>
      <w:r w:rsidR="006E7F05">
        <w:rPr>
          <w:rFonts w:ascii="HG正楷書体-PRO" w:eastAsia="HG正楷書体-PRO" w:hint="eastAsia"/>
          <w:u w:val="single"/>
        </w:rPr>
        <w:t>・</w:t>
      </w:r>
      <w:r w:rsidRPr="004F1AB0">
        <w:rPr>
          <w:rFonts w:ascii="HG正楷書体-PRO" w:eastAsia="HG正楷書体-PRO" w:hint="eastAsia"/>
          <w:u w:val="single"/>
        </w:rPr>
        <w:t>博士号を持った教師たちが、正規の大学教授や准教授の、5分の1から10分の1の給与で働き</w:t>
      </w:r>
      <w:r>
        <w:rPr>
          <w:rFonts w:ascii="HG正楷書体-PRO" w:eastAsia="HG正楷書体-PRO" w:hint="eastAsia"/>
        </w:rPr>
        <w:t>、そのまま定年を迎えるに至っている人々も出てきています。</w:t>
      </w:r>
    </w:p>
    <w:p w14:paraId="72C8DFBD" w14:textId="77777777" w:rsidR="005374E0" w:rsidRDefault="005374E0" w:rsidP="00CD1E24">
      <w:pPr>
        <w:ind w:firstLineChars="100" w:firstLine="210"/>
        <w:rPr>
          <w:rFonts w:ascii="HG正楷書体-PRO" w:eastAsia="HG正楷書体-PRO"/>
        </w:rPr>
      </w:pPr>
    </w:p>
    <w:p w14:paraId="2D0647E0" w14:textId="652BA7A8" w:rsidR="00C97040" w:rsidRDefault="00CD1E24" w:rsidP="00CD1E24">
      <w:pPr>
        <w:ind w:firstLineChars="100" w:firstLine="210"/>
        <w:rPr>
          <w:rFonts w:ascii="HG正楷書体-PRO" w:eastAsia="HG正楷書体-PRO"/>
        </w:rPr>
      </w:pPr>
      <w:r>
        <w:rPr>
          <w:rFonts w:ascii="HG正楷書体-PRO" w:eastAsia="HG正楷書体-PRO" w:hint="eastAsia"/>
        </w:rPr>
        <w:t>特に</w:t>
      </w:r>
      <w:r w:rsidR="005374E0">
        <w:rPr>
          <w:rFonts w:ascii="HG正楷書体-PRO" w:eastAsia="HG正楷書体-PRO" w:hint="eastAsia"/>
        </w:rPr>
        <w:t>改正</w:t>
      </w:r>
      <w:r>
        <w:rPr>
          <w:rFonts w:ascii="HG正楷書体-PRO" w:eastAsia="HG正楷書体-PRO" w:hint="eastAsia"/>
        </w:rPr>
        <w:t>労働契約法による「5年</w:t>
      </w:r>
      <w:r w:rsidR="005374E0">
        <w:rPr>
          <w:rFonts w:ascii="HG正楷書体-PRO" w:eastAsia="HG正楷書体-PRO" w:hint="eastAsia"/>
        </w:rPr>
        <w:t>を超える期間の有期契約労働者の</w:t>
      </w:r>
      <w:r>
        <w:rPr>
          <w:rFonts w:ascii="HG正楷書体-PRO" w:eastAsia="HG正楷書体-PRO" w:hint="eastAsia"/>
        </w:rPr>
        <w:t>無期雇用ないし正規雇用への転換</w:t>
      </w:r>
      <w:r w:rsidR="005374E0">
        <w:rPr>
          <w:rFonts w:ascii="HG正楷書体-PRO" w:eastAsia="HG正楷書体-PRO" w:hint="eastAsia"/>
        </w:rPr>
        <w:t>請求権</w:t>
      </w:r>
      <w:r>
        <w:rPr>
          <w:rFonts w:ascii="HG正楷書体-PRO" w:eastAsia="HG正楷書体-PRO" w:hint="eastAsia"/>
        </w:rPr>
        <w:t>」</w:t>
      </w:r>
      <w:r w:rsidR="005374E0">
        <w:rPr>
          <w:rFonts w:ascii="HG正楷書体-PRO" w:eastAsia="HG正楷書体-PRO" w:hint="eastAsia"/>
        </w:rPr>
        <w:t>の2018年施行</w:t>
      </w:r>
      <w:r>
        <w:rPr>
          <w:rFonts w:ascii="HG正楷書体-PRO" w:eastAsia="HG正楷書体-PRO" w:hint="eastAsia"/>
        </w:rPr>
        <w:t>や、2019年の「働き方改革」における正規</w:t>
      </w:r>
      <w:r w:rsidR="00C97040">
        <w:rPr>
          <w:rFonts w:ascii="HG正楷書体-PRO" w:eastAsia="HG正楷書体-PRO" w:hint="eastAsia"/>
        </w:rPr>
        <w:t>・</w:t>
      </w:r>
      <w:r>
        <w:rPr>
          <w:rFonts w:ascii="HG正楷書体-PRO" w:eastAsia="HG正楷書体-PRO" w:hint="eastAsia"/>
        </w:rPr>
        <w:t>非正規を問わない</w:t>
      </w:r>
    </w:p>
    <w:p w14:paraId="61D46A11" w14:textId="399BE754" w:rsidR="00CD1E24" w:rsidRDefault="00CD1E24" w:rsidP="00C97040">
      <w:pPr>
        <w:rPr>
          <w:rFonts w:ascii="HG正楷書体-PRO" w:eastAsia="HG正楷書体-PRO"/>
        </w:rPr>
      </w:pPr>
      <w:r>
        <w:rPr>
          <w:rFonts w:ascii="HG正楷書体-PRO" w:eastAsia="HG正楷書体-PRO" w:hint="eastAsia"/>
        </w:rPr>
        <w:t>「同一賃金・同一労働」の提案は、実質的にはほとんど</w:t>
      </w:r>
      <w:r w:rsidR="003F3D0D">
        <w:rPr>
          <w:rFonts w:ascii="HG正楷書体-PRO" w:eastAsia="HG正楷書体-PRO" w:hint="eastAsia"/>
        </w:rPr>
        <w:t>の大学で</w:t>
      </w:r>
      <w:r>
        <w:rPr>
          <w:rFonts w:ascii="HG正楷書体-PRO" w:eastAsia="HG正楷書体-PRO" w:hint="eastAsia"/>
        </w:rPr>
        <w:t>行われないまま</w:t>
      </w:r>
      <w:r w:rsidR="00C97040">
        <w:rPr>
          <w:rFonts w:ascii="HG正楷書体-PRO" w:eastAsia="HG正楷書体-PRO" w:hint="eastAsia"/>
        </w:rPr>
        <w:t>、</w:t>
      </w:r>
      <w:r>
        <w:rPr>
          <w:rFonts w:ascii="HG正楷書体-PRO" w:eastAsia="HG正楷書体-PRO" w:hint="eastAsia"/>
        </w:rPr>
        <w:t>現在に至っております。</w:t>
      </w:r>
    </w:p>
    <w:p w14:paraId="62536893" w14:textId="57D7BE90" w:rsidR="00C97040" w:rsidRDefault="00CD1E24" w:rsidP="00FC5EF0">
      <w:pPr>
        <w:ind w:firstLineChars="100" w:firstLine="210"/>
        <w:rPr>
          <w:rFonts w:ascii="HG正楷書体-PRO" w:eastAsia="HG正楷書体-PRO"/>
        </w:rPr>
      </w:pPr>
      <w:r>
        <w:rPr>
          <w:rFonts w:ascii="HG正楷書体-PRO" w:eastAsia="HG正楷書体-PRO" w:hint="eastAsia"/>
        </w:rPr>
        <w:t>さらに2020年のコロナ禍により大学では大幅にオンライン化が進みましたが、大学の正規</w:t>
      </w:r>
      <w:r w:rsidR="00C97040">
        <w:rPr>
          <w:rFonts w:ascii="HG正楷書体-PRO" w:eastAsia="HG正楷書体-PRO" w:hint="eastAsia"/>
        </w:rPr>
        <w:t>の</w:t>
      </w:r>
    </w:p>
    <w:p w14:paraId="0D721571" w14:textId="39C77A2C" w:rsidR="00CD1E24" w:rsidRDefault="00CD1E24" w:rsidP="00C97040">
      <w:pPr>
        <w:rPr>
          <w:rFonts w:ascii="HG正楷書体-PRO" w:eastAsia="HG正楷書体-PRO"/>
        </w:rPr>
      </w:pPr>
      <w:r>
        <w:rPr>
          <w:rFonts w:ascii="HG正楷書体-PRO" w:eastAsia="HG正楷書体-PRO" w:hint="eastAsia"/>
        </w:rPr>
        <w:t>教員や学生にはオンライン化の費用が適用され</w:t>
      </w:r>
      <w:r w:rsidR="004F1AB0">
        <w:rPr>
          <w:rFonts w:ascii="HG正楷書体-PRO" w:eastAsia="HG正楷書体-PRO" w:hint="eastAsia"/>
        </w:rPr>
        <w:t>たものの、</w:t>
      </w:r>
      <w:r>
        <w:rPr>
          <w:rFonts w:ascii="HG正楷書体-PRO" w:eastAsia="HG正楷書体-PRO" w:hint="eastAsia"/>
        </w:rPr>
        <w:t>非常勤講師は多くの場合、</w:t>
      </w:r>
      <w:r w:rsidRPr="004F1AB0">
        <w:rPr>
          <w:rFonts w:ascii="HG正楷書体-PRO" w:eastAsia="HG正楷書体-PRO" w:hint="eastAsia"/>
          <w:u w:val="single"/>
        </w:rPr>
        <w:t>オンライン機器の</w:t>
      </w:r>
      <w:r w:rsidR="004F1AB0" w:rsidRPr="004F1AB0">
        <w:rPr>
          <w:rFonts w:ascii="HG正楷書体-PRO" w:eastAsia="HG正楷書体-PRO" w:hint="eastAsia"/>
          <w:u w:val="single"/>
        </w:rPr>
        <w:t>自己負担</w:t>
      </w:r>
      <w:r w:rsidRPr="004F1AB0">
        <w:rPr>
          <w:rFonts w:ascii="HG正楷書体-PRO" w:eastAsia="HG正楷書体-PRO" w:hint="eastAsia"/>
          <w:u w:val="single"/>
        </w:rPr>
        <w:t>、</w:t>
      </w:r>
      <w:r w:rsidR="004F1AB0" w:rsidRPr="004F1AB0">
        <w:rPr>
          <w:rFonts w:ascii="HG正楷書体-PRO" w:eastAsia="HG正楷書体-PRO" w:hint="eastAsia"/>
          <w:u w:val="single"/>
        </w:rPr>
        <w:t>時間負担の増大、</w:t>
      </w:r>
      <w:r w:rsidRPr="004F1AB0">
        <w:rPr>
          <w:rFonts w:ascii="HG正楷書体-PRO" w:eastAsia="HG正楷書体-PRO" w:hint="eastAsia"/>
          <w:u w:val="single"/>
        </w:rPr>
        <w:t>採点の困難化や大学のコピー機や図書などが使えなくなる</w:t>
      </w:r>
      <w:r w:rsidR="00C97040">
        <w:rPr>
          <w:rFonts w:ascii="HG正楷書体-PRO" w:eastAsia="HG正楷書体-PRO" w:hint="eastAsia"/>
          <w:u w:val="single"/>
        </w:rPr>
        <w:t>等、</w:t>
      </w:r>
      <w:r w:rsidRPr="004F1AB0">
        <w:rPr>
          <w:rFonts w:ascii="HG正楷書体-PRO" w:eastAsia="HG正楷書体-PRO" w:hint="eastAsia"/>
          <w:u w:val="single"/>
        </w:rPr>
        <w:t>様々のさらなる負担を強いられた</w:t>
      </w:r>
      <w:r>
        <w:rPr>
          <w:rFonts w:ascii="HG正楷書体-PRO" w:eastAsia="HG正楷書体-PRO" w:hint="eastAsia"/>
        </w:rPr>
        <w:t>ことが、判明しました。</w:t>
      </w:r>
    </w:p>
    <w:p w14:paraId="279C9DDB" w14:textId="77777777" w:rsidR="009474E6" w:rsidRDefault="009474E6" w:rsidP="008920AF">
      <w:pPr>
        <w:rPr>
          <w:rFonts w:ascii="HG正楷書体-PRO" w:eastAsia="HG正楷書体-PRO"/>
        </w:rPr>
      </w:pPr>
    </w:p>
    <w:p w14:paraId="7D3D411D" w14:textId="77777777" w:rsidR="00C97040" w:rsidRDefault="00D277B9" w:rsidP="008920AF">
      <w:pPr>
        <w:rPr>
          <w:rFonts w:ascii="HG正楷書体-PRO" w:eastAsia="HG正楷書体-PRO"/>
          <w:u w:val="single"/>
        </w:rPr>
      </w:pPr>
      <w:r>
        <w:rPr>
          <w:rFonts w:ascii="HG正楷書体-PRO" w:eastAsia="HG正楷書体-PRO" w:hint="eastAsia"/>
        </w:rPr>
        <w:t xml:space="preserve">　つきましては、</w:t>
      </w:r>
      <w:r w:rsidR="003F3D0D" w:rsidRPr="001D0C23">
        <w:rPr>
          <w:rFonts w:ascii="HG正楷書体-PRO" w:eastAsia="HG正楷書体-PRO" w:hint="eastAsia"/>
          <w:u w:val="single"/>
        </w:rPr>
        <w:t>女性</w:t>
      </w:r>
      <w:r w:rsidRPr="001D0C23">
        <w:rPr>
          <w:rFonts w:ascii="HG正楷書体-PRO" w:eastAsia="HG正楷書体-PRO" w:hint="eastAsia"/>
          <w:u w:val="single"/>
        </w:rPr>
        <w:t>研究者</w:t>
      </w:r>
      <w:r w:rsidR="00CD1E24" w:rsidRPr="001D0C23">
        <w:rPr>
          <w:rFonts w:ascii="HG正楷書体-PRO" w:eastAsia="HG正楷書体-PRO" w:hint="eastAsia"/>
          <w:u w:val="single"/>
        </w:rPr>
        <w:t>、</w:t>
      </w:r>
      <w:r w:rsidR="008920AF" w:rsidRPr="001D0C23">
        <w:rPr>
          <w:rFonts w:ascii="HG正楷書体-PRO" w:eastAsia="HG正楷書体-PRO" w:hint="eastAsia"/>
          <w:u w:val="single"/>
        </w:rPr>
        <w:t>とりわけ</w:t>
      </w:r>
      <w:r w:rsidR="00CD1E24" w:rsidRPr="001D0C23">
        <w:rPr>
          <w:rFonts w:ascii="HG正楷書体-PRO" w:eastAsia="HG正楷書体-PRO" w:hint="eastAsia"/>
          <w:u w:val="single"/>
        </w:rPr>
        <w:t>大学の半数以上を占める</w:t>
      </w:r>
      <w:r w:rsidR="00DB6164" w:rsidRPr="001D0C23">
        <w:rPr>
          <w:rFonts w:ascii="HG正楷書体-PRO" w:eastAsia="HG正楷書体-PRO" w:hint="eastAsia"/>
          <w:u w:val="single"/>
        </w:rPr>
        <w:t>非常勤講師</w:t>
      </w:r>
      <w:r w:rsidR="008920AF" w:rsidRPr="001D0C23">
        <w:rPr>
          <w:rFonts w:ascii="HG正楷書体-PRO" w:eastAsia="HG正楷書体-PRO" w:hint="eastAsia"/>
          <w:u w:val="single"/>
        </w:rPr>
        <w:t>（男女問わず）</w:t>
      </w:r>
      <w:r w:rsidRPr="001D0C23">
        <w:rPr>
          <w:rFonts w:ascii="HG正楷書体-PRO" w:eastAsia="HG正楷書体-PRO" w:hint="eastAsia"/>
          <w:u w:val="single"/>
        </w:rPr>
        <w:t>の</w:t>
      </w:r>
    </w:p>
    <w:p w14:paraId="41988F2B" w14:textId="1F4F548B" w:rsidR="006E7F05" w:rsidRDefault="00DB6164" w:rsidP="008920AF">
      <w:pPr>
        <w:rPr>
          <w:rFonts w:ascii="HG正楷書体-PRO" w:eastAsia="HG正楷書体-PRO"/>
        </w:rPr>
      </w:pPr>
      <w:r w:rsidRPr="001D0C23">
        <w:rPr>
          <w:rFonts w:ascii="HG正楷書体-PRO" w:eastAsia="HG正楷書体-PRO" w:hint="eastAsia"/>
          <w:u w:val="single"/>
        </w:rPr>
        <w:t>環境改善、および正規教員との「同一賃金・同一労働」の導入を、是非ご検討いただきたく</w:t>
      </w:r>
      <w:r w:rsidR="008920AF" w:rsidRPr="001D0C23">
        <w:rPr>
          <w:rFonts w:ascii="HG正楷書体-PRO" w:eastAsia="HG正楷書体-PRO" w:hint="eastAsia"/>
          <w:u w:val="single"/>
        </w:rPr>
        <w:t>存じます。</w:t>
      </w:r>
      <w:r>
        <w:rPr>
          <w:rFonts w:ascii="HG正楷書体-PRO" w:eastAsia="HG正楷書体-PRO" w:hint="eastAsia"/>
        </w:rPr>
        <w:t>特に大学院で修士号</w:t>
      </w:r>
      <w:r w:rsidR="006E7F05">
        <w:rPr>
          <w:rFonts w:ascii="HG正楷書体-PRO" w:eastAsia="HG正楷書体-PRO" w:hint="eastAsia"/>
        </w:rPr>
        <w:t>・</w:t>
      </w:r>
      <w:r>
        <w:rPr>
          <w:rFonts w:ascii="HG正楷書体-PRO" w:eastAsia="HG正楷書体-PRO" w:hint="eastAsia"/>
        </w:rPr>
        <w:t>博士号を取りながら、年に100万200万で生活し</w:t>
      </w:r>
      <w:r w:rsidR="00C97040">
        <w:rPr>
          <w:rFonts w:ascii="HG正楷書体-PRO" w:eastAsia="HG正楷書体-PRO" w:hint="eastAsia"/>
        </w:rPr>
        <w:t>、</w:t>
      </w:r>
      <w:r w:rsidR="004F1AB0">
        <w:rPr>
          <w:rFonts w:ascii="HG正楷書体-PRO" w:eastAsia="HG正楷書体-PRO" w:hint="eastAsia"/>
        </w:rPr>
        <w:t>研究費用も賄えない</w:t>
      </w:r>
      <w:r w:rsidR="008920AF">
        <w:rPr>
          <w:rFonts w:ascii="HG正楷書体-PRO" w:eastAsia="HG正楷書体-PRO" w:hint="eastAsia"/>
        </w:rPr>
        <w:t>日本の頭脳を支える</w:t>
      </w:r>
      <w:r>
        <w:rPr>
          <w:rFonts w:ascii="HG正楷書体-PRO" w:eastAsia="HG正楷書体-PRO" w:hint="eastAsia"/>
        </w:rPr>
        <w:t>研究者たちに対し、是非抜本的改革に取り組んでいただきたく、</w:t>
      </w:r>
      <w:r w:rsidR="00D277B9">
        <w:rPr>
          <w:rFonts w:ascii="HG正楷書体-PRO" w:eastAsia="HG正楷書体-PRO" w:hint="eastAsia"/>
        </w:rPr>
        <w:t>貴府省および御所轄の教育研究機関にお</w:t>
      </w:r>
      <w:r>
        <w:rPr>
          <w:rFonts w:ascii="HG正楷書体-PRO" w:eastAsia="HG正楷書体-PRO" w:hint="eastAsia"/>
        </w:rPr>
        <w:t>ける</w:t>
      </w:r>
      <w:r w:rsidR="00D277B9">
        <w:rPr>
          <w:rFonts w:ascii="HG正楷書体-PRO" w:eastAsia="HG正楷書体-PRO" w:hint="eastAsia"/>
        </w:rPr>
        <w:t>施策全般について下記項目に関する要望を提出いたします。</w:t>
      </w:r>
    </w:p>
    <w:p w14:paraId="430BAC83" w14:textId="40380EB2" w:rsidR="00D277B9" w:rsidRDefault="00D277B9" w:rsidP="006E7F05">
      <w:pPr>
        <w:ind w:firstLineChars="100" w:firstLine="210"/>
        <w:rPr>
          <w:rFonts w:ascii="HG正楷書体-PRO" w:eastAsia="HG正楷書体-PRO"/>
        </w:rPr>
      </w:pPr>
      <w:r>
        <w:rPr>
          <w:rFonts w:ascii="HG正楷書体-PRO" w:eastAsia="HG正楷書体-PRO" w:hint="eastAsia"/>
        </w:rPr>
        <w:t>なお、その際、男性</w:t>
      </w:r>
      <w:r w:rsidR="00DB6164">
        <w:rPr>
          <w:rFonts w:ascii="HG正楷書体-PRO" w:eastAsia="HG正楷書体-PRO" w:hint="eastAsia"/>
        </w:rPr>
        <w:t>非常勤</w:t>
      </w:r>
      <w:r>
        <w:rPr>
          <w:rFonts w:ascii="HG正楷書体-PRO" w:eastAsia="HG正楷書体-PRO" w:hint="eastAsia"/>
        </w:rPr>
        <w:t>研究者に対する施策の充実を</w:t>
      </w:r>
      <w:r w:rsidR="00DB6164">
        <w:rPr>
          <w:rFonts w:ascii="HG正楷書体-PRO" w:eastAsia="HG正楷書体-PRO" w:hint="eastAsia"/>
        </w:rPr>
        <w:t>も</w:t>
      </w:r>
      <w:r>
        <w:rPr>
          <w:rFonts w:ascii="HG正楷書体-PRO" w:eastAsia="HG正楷書体-PRO" w:hint="eastAsia"/>
        </w:rPr>
        <w:t>併せて要望いたします。</w:t>
      </w:r>
    </w:p>
    <w:p w14:paraId="31E5E8BE" w14:textId="29D264B2" w:rsidR="00D277B9" w:rsidRDefault="00D277B9" w:rsidP="00D277B9">
      <w:pPr>
        <w:rPr>
          <w:rFonts w:ascii="HG正楷書体-PRO" w:eastAsia="HG正楷書体-PRO"/>
        </w:rPr>
      </w:pPr>
    </w:p>
    <w:p w14:paraId="076DCDB2" w14:textId="77777777" w:rsidR="009474E6" w:rsidRDefault="009474E6" w:rsidP="00D277B9">
      <w:pPr>
        <w:rPr>
          <w:rFonts w:ascii="HG正楷書体-PRO" w:eastAsia="HG正楷書体-PRO"/>
        </w:rPr>
      </w:pPr>
    </w:p>
    <w:p w14:paraId="4AEC60AB" w14:textId="77777777" w:rsidR="005374E0" w:rsidRDefault="00D277B9" w:rsidP="005374E0">
      <w:pPr>
        <w:pStyle w:val="aa"/>
      </w:pPr>
      <w:r>
        <w:rPr>
          <w:rFonts w:hint="eastAsia"/>
        </w:rPr>
        <w:t>記</w:t>
      </w:r>
    </w:p>
    <w:p w14:paraId="5C1EA1FB" w14:textId="61B88818" w:rsidR="00D277B9" w:rsidRPr="005374E0" w:rsidRDefault="00D277B9" w:rsidP="005374E0">
      <w:pPr>
        <w:pStyle w:val="a3"/>
      </w:pPr>
    </w:p>
    <w:p w14:paraId="71079502" w14:textId="77777777" w:rsidR="005374E0" w:rsidRDefault="005374E0" w:rsidP="005374E0"/>
    <w:p w14:paraId="029CD799" w14:textId="3F35FE9D" w:rsidR="00DB6164" w:rsidRPr="009F6E81" w:rsidRDefault="00DB6164" w:rsidP="009F6E81">
      <w:pPr>
        <w:pStyle w:val="a5"/>
        <w:numPr>
          <w:ilvl w:val="0"/>
          <w:numId w:val="12"/>
        </w:numPr>
        <w:ind w:leftChars="0"/>
        <w:rPr>
          <w:rFonts w:ascii="HG正楷書体-PRO" w:eastAsia="HG正楷書体-PRO"/>
          <w:b/>
        </w:rPr>
      </w:pPr>
      <w:r w:rsidRPr="009F6E81">
        <w:rPr>
          <w:rFonts w:ascii="HG正楷書体-PRO" w:eastAsia="HG正楷書体-PRO" w:hint="eastAsia"/>
          <w:b/>
        </w:rPr>
        <w:t>大学で修士号</w:t>
      </w:r>
      <w:r w:rsidR="009F6E81" w:rsidRPr="009F6E81">
        <w:rPr>
          <w:rFonts w:ascii="HG正楷書体-PRO" w:eastAsia="HG正楷書体-PRO" w:hint="eastAsia"/>
          <w:b/>
        </w:rPr>
        <w:t>・</w:t>
      </w:r>
      <w:r w:rsidRPr="009F6E81">
        <w:rPr>
          <w:rFonts w:ascii="HG正楷書体-PRO" w:eastAsia="HG正楷書体-PRO" w:hint="eastAsia"/>
          <w:b/>
        </w:rPr>
        <w:t>博士号を取りながら、</w:t>
      </w:r>
      <w:r w:rsidR="00F81840" w:rsidRPr="009F6E81">
        <w:rPr>
          <w:rFonts w:ascii="HG正楷書体-PRO" w:eastAsia="HG正楷書体-PRO" w:hint="eastAsia"/>
          <w:b/>
        </w:rPr>
        <w:t>100</w:t>
      </w:r>
      <w:r w:rsidRPr="009F6E81">
        <w:rPr>
          <w:rFonts w:ascii="HG正楷書体-PRO" w:eastAsia="HG正楷書体-PRO" w:hint="eastAsia"/>
          <w:b/>
        </w:rPr>
        <w:t>万</w:t>
      </w:r>
      <w:r w:rsidR="009F6E81" w:rsidRPr="009F6E81">
        <w:rPr>
          <w:rFonts w:ascii="HG正楷書体-PRO" w:eastAsia="HG正楷書体-PRO" w:hint="eastAsia"/>
          <w:b/>
        </w:rPr>
        <w:t>・</w:t>
      </w:r>
      <w:r w:rsidRPr="009F6E81">
        <w:rPr>
          <w:rFonts w:ascii="HG正楷書体-PRO" w:eastAsia="HG正楷書体-PRO" w:hint="eastAsia"/>
          <w:b/>
        </w:rPr>
        <w:t>200万円台で生活し、研究費や教育のための資料購入にも事欠く非常勤講師に対し、</w:t>
      </w:r>
      <w:r w:rsidR="008920AF" w:rsidRPr="009F6E81">
        <w:rPr>
          <w:rFonts w:ascii="HG正楷書体-PRO" w:eastAsia="HG正楷書体-PRO" w:hint="eastAsia"/>
          <w:b/>
        </w:rPr>
        <w:t>１）</w:t>
      </w:r>
      <w:r w:rsidRPr="009F6E81">
        <w:rPr>
          <w:rFonts w:ascii="HG正楷書体-PRO" w:eastAsia="HG正楷書体-PRO" w:hint="eastAsia"/>
          <w:b/>
          <w:u w:val="single"/>
        </w:rPr>
        <w:t>賃金改善</w:t>
      </w:r>
      <w:r w:rsidRPr="009F6E81">
        <w:rPr>
          <w:rFonts w:ascii="HG正楷書体-PRO" w:eastAsia="HG正楷書体-PRO" w:hint="eastAsia"/>
          <w:b/>
        </w:rPr>
        <w:t>、</w:t>
      </w:r>
      <w:r w:rsidR="008920AF" w:rsidRPr="009F6E81">
        <w:rPr>
          <w:rFonts w:ascii="HG正楷書体-PRO" w:eastAsia="HG正楷書体-PRO" w:hint="eastAsia"/>
          <w:b/>
        </w:rPr>
        <w:t>２）</w:t>
      </w:r>
      <w:r w:rsidRPr="009F6E81">
        <w:rPr>
          <w:rFonts w:ascii="HG正楷書体-PRO" w:eastAsia="HG正楷書体-PRO" w:hint="eastAsia"/>
          <w:b/>
          <w:u w:val="single"/>
        </w:rPr>
        <w:t>研究環境改善</w:t>
      </w:r>
      <w:r w:rsidRPr="009F6E81">
        <w:rPr>
          <w:rFonts w:ascii="HG正楷書体-PRO" w:eastAsia="HG正楷書体-PRO" w:hint="eastAsia"/>
          <w:b/>
        </w:rPr>
        <w:t>（科研費や出版</w:t>
      </w:r>
      <w:r w:rsidR="009F6E81">
        <w:rPr>
          <w:rFonts w:ascii="HG正楷書体-PRO" w:eastAsia="HG正楷書体-PRO" w:hint="eastAsia"/>
          <w:b/>
        </w:rPr>
        <w:t>助成</w:t>
      </w:r>
      <w:r w:rsidRPr="009F6E81">
        <w:rPr>
          <w:rFonts w:ascii="HG正楷書体-PRO" w:eastAsia="HG正楷書体-PRO" w:hint="eastAsia"/>
          <w:b/>
        </w:rPr>
        <w:t>の応募の権利）、</w:t>
      </w:r>
      <w:r w:rsidR="008920AF" w:rsidRPr="009F6E81">
        <w:rPr>
          <w:rFonts w:ascii="HG正楷書体-PRO" w:eastAsia="HG正楷書体-PRO" w:hint="eastAsia"/>
          <w:b/>
        </w:rPr>
        <w:t>３）</w:t>
      </w:r>
      <w:r w:rsidRPr="009F6E81">
        <w:rPr>
          <w:rFonts w:ascii="HG正楷書体-PRO" w:eastAsia="HG正楷書体-PRO" w:hint="eastAsia"/>
          <w:b/>
        </w:rPr>
        <w:t>大学</w:t>
      </w:r>
      <w:r w:rsidR="009F6E81">
        <w:rPr>
          <w:rFonts w:ascii="HG正楷書体-PRO" w:eastAsia="HG正楷書体-PRO" w:hint="eastAsia"/>
          <w:b/>
        </w:rPr>
        <w:t>の</w:t>
      </w:r>
      <w:r w:rsidRPr="009F6E81">
        <w:rPr>
          <w:rFonts w:ascii="HG正楷書体-PRO" w:eastAsia="HG正楷書体-PRO" w:hint="eastAsia"/>
          <w:b/>
          <w:u w:val="single"/>
        </w:rPr>
        <w:t>研究所研究員の</w:t>
      </w:r>
      <w:r w:rsidR="004F1AB0" w:rsidRPr="009F6E81">
        <w:rPr>
          <w:rFonts w:ascii="HG正楷書体-PRO" w:eastAsia="HG正楷書体-PRO" w:hint="eastAsia"/>
          <w:b/>
          <w:u w:val="single"/>
        </w:rPr>
        <w:t>肩書</w:t>
      </w:r>
      <w:r w:rsidR="009F6E81">
        <w:rPr>
          <w:rFonts w:ascii="HG正楷書体-PRO" w:eastAsia="HG正楷書体-PRO" w:hint="eastAsia"/>
          <w:b/>
          <w:u w:val="single"/>
        </w:rPr>
        <w:t>の</w:t>
      </w:r>
      <w:r w:rsidRPr="009F6E81">
        <w:rPr>
          <w:rFonts w:ascii="HG正楷書体-PRO" w:eastAsia="HG正楷書体-PRO" w:hint="eastAsia"/>
          <w:b/>
          <w:u w:val="single"/>
        </w:rPr>
        <w:t>賦与</w:t>
      </w:r>
      <w:r w:rsidRPr="009F6E81">
        <w:rPr>
          <w:rFonts w:ascii="HG正楷書体-PRO" w:eastAsia="HG正楷書体-PRO" w:hint="eastAsia"/>
          <w:b/>
        </w:rPr>
        <w:t>、</w:t>
      </w:r>
      <w:r w:rsidR="00C44963">
        <w:rPr>
          <w:rFonts w:ascii="HG正楷書体-PRO" w:eastAsia="HG正楷書体-PRO" w:hint="eastAsia"/>
          <w:b/>
        </w:rPr>
        <w:t>等</w:t>
      </w:r>
      <w:r w:rsidRPr="009F6E81">
        <w:rPr>
          <w:rFonts w:ascii="HG正楷書体-PRO" w:eastAsia="HG正楷書体-PRO" w:hint="eastAsia"/>
          <w:b/>
        </w:rPr>
        <w:t>を</w:t>
      </w:r>
      <w:r w:rsidR="00437F1A">
        <w:rPr>
          <w:rFonts w:ascii="HG正楷書体-PRO" w:eastAsia="HG正楷書体-PRO" w:hint="eastAsia"/>
          <w:b/>
        </w:rPr>
        <w:t>諮って</w:t>
      </w:r>
      <w:r w:rsidR="006931BB" w:rsidRPr="009F6E81">
        <w:rPr>
          <w:rFonts w:ascii="HG正楷書体-PRO" w:eastAsia="HG正楷書体-PRO" w:hint="eastAsia"/>
          <w:b/>
        </w:rPr>
        <w:t>頂きた</w:t>
      </w:r>
      <w:r w:rsidR="008920AF" w:rsidRPr="009F6E81">
        <w:rPr>
          <w:rFonts w:ascii="HG正楷書体-PRO" w:eastAsia="HG正楷書体-PRO" w:hint="eastAsia"/>
          <w:b/>
        </w:rPr>
        <w:t>い。</w:t>
      </w:r>
    </w:p>
    <w:p w14:paraId="20E94A6A" w14:textId="77777777" w:rsidR="009474E6" w:rsidRPr="00945C0E" w:rsidRDefault="009474E6" w:rsidP="006931BB">
      <w:pPr>
        <w:ind w:leftChars="200" w:left="420"/>
        <w:rPr>
          <w:rFonts w:ascii="HG正楷書体-PRO" w:eastAsia="HG正楷書体-PRO"/>
          <w:b/>
        </w:rPr>
      </w:pPr>
    </w:p>
    <w:p w14:paraId="51C71AFB" w14:textId="1C21D904" w:rsidR="008920AF" w:rsidRPr="009474E6" w:rsidRDefault="009474E6" w:rsidP="00D277B9">
      <w:pPr>
        <w:ind w:left="843" w:hangingChars="400" w:hanging="843"/>
        <w:rPr>
          <w:rFonts w:ascii="HG正楷書体-PRO" w:eastAsia="HG正楷書体-PRO"/>
          <w:b/>
          <w:bCs/>
        </w:rPr>
      </w:pPr>
      <w:r w:rsidRPr="009474E6">
        <w:rPr>
          <w:rFonts w:ascii="HG正楷書体-PRO" w:eastAsia="HG正楷書体-PRO" w:hint="eastAsia"/>
          <w:b/>
          <w:bCs/>
        </w:rPr>
        <w:t>２．</w:t>
      </w:r>
      <w:r w:rsidR="00DB6164" w:rsidRPr="009474E6">
        <w:rPr>
          <w:rFonts w:ascii="HG正楷書体-PRO" w:eastAsia="HG正楷書体-PRO" w:hint="eastAsia"/>
          <w:b/>
          <w:bCs/>
        </w:rPr>
        <w:t>非常勤講師の賃金（</w:t>
      </w:r>
      <w:r w:rsidR="009F6E81">
        <w:rPr>
          <w:rFonts w:ascii="HG正楷書体-PRO" w:eastAsia="HG正楷書体-PRO" w:hint="eastAsia"/>
          <w:b/>
          <w:bCs/>
        </w:rPr>
        <w:t>１</w:t>
      </w:r>
      <w:r w:rsidR="00DB6164" w:rsidRPr="009474E6">
        <w:rPr>
          <w:rFonts w:ascii="HG正楷書体-PRO" w:eastAsia="HG正楷書体-PRO" w:hint="eastAsia"/>
          <w:b/>
          <w:bCs/>
        </w:rPr>
        <w:t>コマ5000円から1万円</w:t>
      </w:r>
      <w:r w:rsidR="001B5ACB" w:rsidRPr="009474E6">
        <w:rPr>
          <w:rFonts w:ascii="HG正楷書体-PRO" w:eastAsia="HG正楷書体-PRO" w:hint="eastAsia"/>
          <w:b/>
          <w:bCs/>
        </w:rPr>
        <w:t>以下</w:t>
      </w:r>
      <w:r w:rsidR="00DB6164" w:rsidRPr="009474E6">
        <w:rPr>
          <w:rFonts w:ascii="HG正楷書体-PRO" w:eastAsia="HG正楷書体-PRO" w:hint="eastAsia"/>
          <w:b/>
          <w:bCs/>
        </w:rPr>
        <w:t>、月</w:t>
      </w:r>
      <w:r w:rsidR="001B5ACB" w:rsidRPr="009474E6">
        <w:rPr>
          <w:rFonts w:ascii="HG正楷書体-PRO" w:eastAsia="HG正楷書体-PRO" w:hint="eastAsia"/>
          <w:b/>
          <w:bCs/>
        </w:rPr>
        <w:t>2､5万円</w:t>
      </w:r>
      <w:r w:rsidR="008920AF" w:rsidRPr="009474E6">
        <w:rPr>
          <w:rFonts w:ascii="HG正楷書体-PRO" w:eastAsia="HG正楷書体-PRO" w:hint="eastAsia"/>
          <w:b/>
          <w:bCs/>
        </w:rPr>
        <w:t>）を</w:t>
      </w:r>
      <w:r w:rsidR="00235B39" w:rsidRPr="009474E6">
        <w:rPr>
          <w:rFonts w:ascii="HG正楷書体-PRO" w:eastAsia="HG正楷書体-PRO" w:hint="eastAsia"/>
          <w:b/>
          <w:bCs/>
        </w:rPr>
        <w:t>改善する</w:t>
      </w:r>
      <w:r w:rsidR="008920AF" w:rsidRPr="009474E6">
        <w:rPr>
          <w:rFonts w:ascii="HG正楷書体-PRO" w:eastAsia="HG正楷書体-PRO" w:hint="eastAsia"/>
          <w:b/>
          <w:bCs/>
        </w:rPr>
        <w:t>。</w:t>
      </w:r>
    </w:p>
    <w:p w14:paraId="04055C60" w14:textId="01485F82" w:rsidR="00F81840" w:rsidRPr="009474E6" w:rsidRDefault="008920AF" w:rsidP="006931BB">
      <w:pPr>
        <w:ind w:leftChars="200" w:left="842" w:hangingChars="200" w:hanging="422"/>
        <w:rPr>
          <w:rFonts w:ascii="HG正楷書体-PRO" w:eastAsia="HG正楷書体-PRO"/>
          <w:b/>
          <w:bCs/>
        </w:rPr>
      </w:pPr>
      <w:r w:rsidRPr="009474E6">
        <w:rPr>
          <w:rFonts w:ascii="HG正楷書体-PRO" w:eastAsia="HG正楷書体-PRO" w:hint="eastAsia"/>
          <w:b/>
          <w:bCs/>
        </w:rPr>
        <w:t>賃金</w:t>
      </w:r>
      <w:r w:rsidR="009F6E81">
        <w:rPr>
          <w:rFonts w:ascii="HG正楷書体-PRO" w:eastAsia="HG正楷書体-PRO" w:hint="eastAsia"/>
          <w:b/>
          <w:bCs/>
        </w:rPr>
        <w:t>を</w:t>
      </w:r>
      <w:r w:rsidRPr="009474E6">
        <w:rPr>
          <w:rFonts w:ascii="HG正楷書体-PRO" w:eastAsia="HG正楷書体-PRO" w:hint="eastAsia"/>
          <w:b/>
          <w:bCs/>
        </w:rPr>
        <w:t>、</w:t>
      </w:r>
      <w:r w:rsidR="00F81840" w:rsidRPr="009474E6">
        <w:rPr>
          <w:rFonts w:ascii="HG正楷書体-PRO" w:eastAsia="HG正楷書体-PRO" w:hint="eastAsia"/>
          <w:b/>
          <w:bCs/>
        </w:rPr>
        <w:t>授業</w:t>
      </w:r>
      <w:r w:rsidR="00A452D1">
        <w:rPr>
          <w:rFonts w:ascii="HG正楷書体-PRO" w:eastAsia="HG正楷書体-PRO" w:hint="eastAsia"/>
          <w:b/>
          <w:bCs/>
        </w:rPr>
        <w:t>時</w:t>
      </w:r>
      <w:r w:rsidR="00C97040">
        <w:rPr>
          <w:rFonts w:ascii="HG正楷書体-PRO" w:eastAsia="HG正楷書体-PRO" w:hint="eastAsia"/>
          <w:b/>
          <w:bCs/>
        </w:rPr>
        <w:t>間</w:t>
      </w:r>
      <w:r w:rsidR="00F81840" w:rsidRPr="009474E6">
        <w:rPr>
          <w:rFonts w:ascii="HG正楷書体-PRO" w:eastAsia="HG正楷書体-PRO" w:hint="eastAsia"/>
          <w:b/>
          <w:bCs/>
        </w:rPr>
        <w:t>のみ</w:t>
      </w:r>
      <w:r w:rsidR="009F6E81">
        <w:rPr>
          <w:rFonts w:ascii="HG正楷書体-PRO" w:eastAsia="HG正楷書体-PRO" w:hint="eastAsia"/>
          <w:b/>
          <w:bCs/>
        </w:rPr>
        <w:t>でなく、夏冬の</w:t>
      </w:r>
      <w:r w:rsidR="00235B39" w:rsidRPr="009474E6">
        <w:rPr>
          <w:rFonts w:ascii="HG正楷書体-PRO" w:eastAsia="HG正楷書体-PRO" w:hint="eastAsia"/>
          <w:b/>
          <w:bCs/>
        </w:rPr>
        <w:t>採点</w:t>
      </w:r>
      <w:r w:rsidR="00C97040">
        <w:rPr>
          <w:rFonts w:ascii="HG正楷書体-PRO" w:eastAsia="HG正楷書体-PRO" w:hint="eastAsia"/>
          <w:b/>
          <w:bCs/>
        </w:rPr>
        <w:t>や、</w:t>
      </w:r>
      <w:r w:rsidR="009F6E81">
        <w:rPr>
          <w:rFonts w:ascii="HG正楷書体-PRO" w:eastAsia="HG正楷書体-PRO" w:hint="eastAsia"/>
          <w:b/>
          <w:bCs/>
        </w:rPr>
        <w:t>教材準備</w:t>
      </w:r>
      <w:r w:rsidR="00235B39" w:rsidRPr="009474E6">
        <w:rPr>
          <w:rFonts w:ascii="HG正楷書体-PRO" w:eastAsia="HG正楷書体-PRO" w:hint="eastAsia"/>
          <w:b/>
          <w:bCs/>
        </w:rPr>
        <w:t>期間</w:t>
      </w:r>
      <w:r w:rsidR="009F6E81">
        <w:rPr>
          <w:rFonts w:ascii="HG正楷書体-PRO" w:eastAsia="HG正楷書体-PRO" w:hint="eastAsia"/>
          <w:b/>
          <w:bCs/>
        </w:rPr>
        <w:t>に</w:t>
      </w:r>
      <w:r w:rsidR="00235B39" w:rsidRPr="009474E6">
        <w:rPr>
          <w:rFonts w:ascii="HG正楷書体-PRO" w:eastAsia="HG正楷書体-PRO" w:hint="eastAsia"/>
          <w:b/>
          <w:bCs/>
        </w:rPr>
        <w:t>も配慮する。</w:t>
      </w:r>
    </w:p>
    <w:p w14:paraId="75031B8B" w14:textId="77777777" w:rsidR="009474E6" w:rsidRPr="009474E6" w:rsidRDefault="009474E6" w:rsidP="006931BB">
      <w:pPr>
        <w:ind w:leftChars="200" w:left="842" w:hangingChars="200" w:hanging="422"/>
        <w:rPr>
          <w:rFonts w:ascii="HG正楷書体-PRO" w:eastAsia="HG正楷書体-PRO"/>
          <w:b/>
          <w:bCs/>
        </w:rPr>
      </w:pPr>
    </w:p>
    <w:p w14:paraId="5C227C41" w14:textId="626BE2D4" w:rsidR="00235B39" w:rsidRPr="009474E6" w:rsidRDefault="009474E6" w:rsidP="00D277B9">
      <w:pPr>
        <w:ind w:left="843" w:hangingChars="400" w:hanging="843"/>
        <w:rPr>
          <w:rFonts w:ascii="HG正楷書体-PRO" w:eastAsia="HG正楷書体-PRO"/>
          <w:b/>
          <w:bCs/>
        </w:rPr>
      </w:pPr>
      <w:r w:rsidRPr="009474E6">
        <w:rPr>
          <w:rFonts w:ascii="HG正楷書体-PRO" w:eastAsia="HG正楷書体-PRO" w:hint="eastAsia"/>
          <w:b/>
          <w:bCs/>
        </w:rPr>
        <w:t>３．</w:t>
      </w:r>
      <w:r w:rsidR="00050F16" w:rsidRPr="009474E6">
        <w:rPr>
          <w:rFonts w:ascii="HG正楷書体-PRO" w:eastAsia="HG正楷書体-PRO"/>
          <w:b/>
          <w:bCs/>
        </w:rPr>
        <w:t>非常勤講師の科研申請</w:t>
      </w:r>
      <w:r w:rsidR="00A452D1">
        <w:rPr>
          <w:rFonts w:ascii="HG正楷書体-PRO" w:eastAsia="HG正楷書体-PRO" w:hint="eastAsia"/>
          <w:b/>
          <w:bCs/>
        </w:rPr>
        <w:t>、出版助成申請</w:t>
      </w:r>
      <w:r w:rsidR="00050F16" w:rsidRPr="009474E6">
        <w:rPr>
          <w:rFonts w:ascii="HG正楷書体-PRO" w:eastAsia="HG正楷書体-PRO"/>
          <w:b/>
          <w:bCs/>
        </w:rPr>
        <w:t>を</w:t>
      </w:r>
      <w:r w:rsidR="00147498" w:rsidRPr="009474E6">
        <w:rPr>
          <w:rFonts w:ascii="HG正楷書体-PRO" w:eastAsia="HG正楷書体-PRO" w:hint="eastAsia"/>
          <w:b/>
          <w:bCs/>
        </w:rPr>
        <w:t>一律に</w:t>
      </w:r>
      <w:r w:rsidR="00050F16" w:rsidRPr="009474E6">
        <w:rPr>
          <w:rFonts w:ascii="HG正楷書体-PRO" w:eastAsia="HG正楷書体-PRO"/>
          <w:b/>
          <w:bCs/>
        </w:rPr>
        <w:t>認め</w:t>
      </w:r>
      <w:r w:rsidR="00235B39" w:rsidRPr="009474E6">
        <w:rPr>
          <w:rFonts w:ascii="HG正楷書体-PRO" w:eastAsia="HG正楷書体-PRO" w:hint="eastAsia"/>
          <w:b/>
          <w:bCs/>
        </w:rPr>
        <w:t>る</w:t>
      </w:r>
      <w:r w:rsidR="00147498" w:rsidRPr="009474E6">
        <w:rPr>
          <w:rFonts w:ascii="HG正楷書体-PRO" w:eastAsia="HG正楷書体-PRO" w:hint="eastAsia"/>
          <w:b/>
          <w:bCs/>
        </w:rPr>
        <w:t>。学術会議や省庁の尽力により原則</w:t>
      </w:r>
    </w:p>
    <w:p w14:paraId="65865825" w14:textId="77777777" w:rsidR="00C44963" w:rsidRDefault="00235B39" w:rsidP="006931BB">
      <w:pPr>
        <w:ind w:leftChars="200" w:left="842" w:hangingChars="200" w:hanging="422"/>
        <w:rPr>
          <w:rFonts w:ascii="HG正楷書体-PRO" w:eastAsia="HG正楷書体-PRO"/>
          <w:b/>
          <w:bCs/>
        </w:rPr>
      </w:pPr>
      <w:r w:rsidRPr="009474E6">
        <w:rPr>
          <w:rFonts w:ascii="HG正楷書体-PRO" w:eastAsia="HG正楷書体-PRO" w:hint="eastAsia"/>
          <w:b/>
          <w:bCs/>
        </w:rPr>
        <w:t>科研申請</w:t>
      </w:r>
      <w:r w:rsidR="00A452D1">
        <w:rPr>
          <w:rFonts w:ascii="HG正楷書体-PRO" w:eastAsia="HG正楷書体-PRO" w:hint="eastAsia"/>
          <w:b/>
          <w:bCs/>
        </w:rPr>
        <w:t>は</w:t>
      </w:r>
      <w:r w:rsidR="00147498" w:rsidRPr="009474E6">
        <w:rPr>
          <w:rFonts w:ascii="HG正楷書体-PRO" w:eastAsia="HG正楷書体-PRO" w:hint="eastAsia"/>
          <w:b/>
          <w:bCs/>
        </w:rPr>
        <w:t>認め</w:t>
      </w:r>
      <w:r w:rsidR="00A452D1">
        <w:rPr>
          <w:rFonts w:ascii="HG正楷書体-PRO" w:eastAsia="HG正楷書体-PRO" w:hint="eastAsia"/>
          <w:b/>
          <w:bCs/>
        </w:rPr>
        <w:t>られるはずだが</w:t>
      </w:r>
      <w:r w:rsidR="00147498" w:rsidRPr="009474E6">
        <w:rPr>
          <w:rFonts w:ascii="HG正楷書体-PRO" w:eastAsia="HG正楷書体-PRO" w:hint="eastAsia"/>
          <w:b/>
          <w:bCs/>
        </w:rPr>
        <w:t>、現状では</w:t>
      </w:r>
      <w:r w:rsidRPr="009474E6">
        <w:rPr>
          <w:rFonts w:ascii="HG正楷書体-PRO" w:eastAsia="HG正楷書体-PRO" w:hint="eastAsia"/>
          <w:b/>
          <w:bCs/>
        </w:rPr>
        <w:t>大学の</w:t>
      </w:r>
      <w:r w:rsidR="00147498" w:rsidRPr="009474E6">
        <w:rPr>
          <w:rFonts w:ascii="HG正楷書体-PRO" w:eastAsia="HG正楷書体-PRO" w:hint="eastAsia"/>
          <w:b/>
          <w:bCs/>
        </w:rPr>
        <w:t>仕事</w:t>
      </w:r>
      <w:r w:rsidRPr="009474E6">
        <w:rPr>
          <w:rFonts w:ascii="HG正楷書体-PRO" w:eastAsia="HG正楷書体-PRO" w:hint="eastAsia"/>
          <w:b/>
          <w:bCs/>
        </w:rPr>
        <w:t>量</w:t>
      </w:r>
      <w:r w:rsidR="00147498" w:rsidRPr="009474E6">
        <w:rPr>
          <w:rFonts w:ascii="HG正楷書体-PRO" w:eastAsia="HG正楷書体-PRO" w:hint="eastAsia"/>
          <w:b/>
          <w:bCs/>
        </w:rPr>
        <w:t>の増大</w:t>
      </w:r>
      <w:r w:rsidR="006931BB" w:rsidRPr="009474E6">
        <w:rPr>
          <w:rFonts w:ascii="HG正楷書体-PRO" w:eastAsia="HG正楷書体-PRO" w:hint="eastAsia"/>
          <w:b/>
          <w:bCs/>
        </w:rPr>
        <w:t>等</w:t>
      </w:r>
      <w:r w:rsidR="00147498" w:rsidRPr="009474E6">
        <w:rPr>
          <w:rFonts w:ascii="HG正楷書体-PRO" w:eastAsia="HG正楷書体-PRO" w:hint="eastAsia"/>
          <w:b/>
          <w:bCs/>
        </w:rPr>
        <w:t>の理由により</w:t>
      </w:r>
      <w:r w:rsidR="00A452D1">
        <w:rPr>
          <w:rFonts w:ascii="HG正楷書体-PRO" w:eastAsia="HG正楷書体-PRO" w:hint="eastAsia"/>
          <w:b/>
          <w:bCs/>
        </w:rPr>
        <w:t>、</w:t>
      </w:r>
      <w:r w:rsidR="00147498" w:rsidRPr="009474E6">
        <w:rPr>
          <w:rFonts w:ascii="HG正楷書体-PRO" w:eastAsia="HG正楷書体-PRO" w:hint="eastAsia"/>
          <w:b/>
          <w:bCs/>
        </w:rPr>
        <w:t>認め</w:t>
      </w:r>
      <w:r w:rsidR="00050F16" w:rsidRPr="009474E6">
        <w:rPr>
          <w:rFonts w:ascii="HG正楷書体-PRO" w:eastAsia="HG正楷書体-PRO"/>
          <w:b/>
          <w:bCs/>
        </w:rPr>
        <w:t>ない</w:t>
      </w:r>
    </w:p>
    <w:p w14:paraId="66F72887" w14:textId="6DF06F43" w:rsidR="00050F16" w:rsidRPr="009474E6" w:rsidRDefault="00050F16" w:rsidP="00C44963">
      <w:pPr>
        <w:ind w:leftChars="200" w:left="842" w:hangingChars="200" w:hanging="422"/>
        <w:rPr>
          <w:rFonts w:ascii="HG正楷書体-PRO" w:eastAsia="HG正楷書体-PRO"/>
          <w:b/>
          <w:bCs/>
        </w:rPr>
      </w:pPr>
      <w:r w:rsidRPr="009474E6">
        <w:rPr>
          <w:rFonts w:ascii="HG正楷書体-PRO" w:eastAsia="HG正楷書体-PRO"/>
          <w:b/>
          <w:bCs/>
        </w:rPr>
        <w:t>大学が</w:t>
      </w:r>
      <w:r w:rsidR="00235B39" w:rsidRPr="009474E6">
        <w:rPr>
          <w:rFonts w:ascii="HG正楷書体-PRO" w:eastAsia="HG正楷書体-PRO" w:hint="eastAsia"/>
          <w:b/>
          <w:bCs/>
        </w:rPr>
        <w:t>多い。</w:t>
      </w:r>
      <w:r w:rsidRPr="009474E6">
        <w:rPr>
          <w:rFonts w:ascii="HG正楷書体-PRO" w:eastAsia="HG正楷書体-PRO"/>
          <w:b/>
          <w:bCs/>
        </w:rPr>
        <w:t>全ての大学で、非常勤講師の科研申請を認めるよう</w:t>
      </w:r>
      <w:r w:rsidR="00A452D1">
        <w:rPr>
          <w:rFonts w:ascii="HG正楷書体-PRO" w:eastAsia="HG正楷書体-PRO" w:hint="eastAsia"/>
          <w:b/>
          <w:bCs/>
        </w:rPr>
        <w:t>通達</w:t>
      </w:r>
      <w:r w:rsidRPr="009474E6">
        <w:rPr>
          <w:rFonts w:ascii="HG正楷書体-PRO" w:eastAsia="HG正楷書体-PRO"/>
          <w:b/>
          <w:bCs/>
        </w:rPr>
        <w:t>する。</w:t>
      </w:r>
    </w:p>
    <w:p w14:paraId="5254CEF6" w14:textId="77777777" w:rsidR="005374E0" w:rsidRDefault="005374E0" w:rsidP="006931BB">
      <w:pPr>
        <w:ind w:left="422" w:hangingChars="200" w:hanging="422"/>
        <w:rPr>
          <w:rFonts w:ascii="HG正楷書体-PRO" w:eastAsia="HG正楷書体-PRO"/>
          <w:b/>
        </w:rPr>
      </w:pPr>
    </w:p>
    <w:p w14:paraId="7C19D07F" w14:textId="77777777" w:rsidR="00A452D1" w:rsidRDefault="009474E6" w:rsidP="006931BB">
      <w:pPr>
        <w:ind w:left="422" w:hangingChars="200" w:hanging="422"/>
        <w:rPr>
          <w:rFonts w:ascii="HG正楷書体-PRO" w:eastAsia="HG正楷書体-PRO"/>
          <w:b/>
        </w:rPr>
      </w:pPr>
      <w:r>
        <w:rPr>
          <w:rFonts w:ascii="HG正楷書体-PRO" w:eastAsia="HG正楷書体-PRO" w:hint="eastAsia"/>
          <w:b/>
        </w:rPr>
        <w:t>４．</w:t>
      </w:r>
      <w:r w:rsidR="00F81840" w:rsidRPr="00945C0E">
        <w:rPr>
          <w:rFonts w:ascii="HG正楷書体-PRO" w:eastAsia="HG正楷書体-PRO" w:hint="eastAsia"/>
          <w:b/>
        </w:rPr>
        <w:t>コロナ禍でのオンライン化に伴う研究機器の購入費用の負担を非常勤講師にも認める。</w:t>
      </w:r>
    </w:p>
    <w:p w14:paraId="3DF2BE0E" w14:textId="3A330858" w:rsidR="00F81840" w:rsidRPr="00945C0E" w:rsidRDefault="00F81840" w:rsidP="00A452D1">
      <w:pPr>
        <w:ind w:leftChars="200" w:left="420"/>
        <w:rPr>
          <w:rFonts w:ascii="HG正楷書体-PRO" w:eastAsia="HG正楷書体-PRO"/>
          <w:b/>
        </w:rPr>
      </w:pPr>
      <w:r w:rsidRPr="00945C0E">
        <w:rPr>
          <w:rFonts w:ascii="HG正楷書体-PRO" w:eastAsia="HG正楷書体-PRO" w:hint="eastAsia"/>
          <w:b/>
        </w:rPr>
        <w:t>年間5万円の研究機器購入費など。</w:t>
      </w:r>
      <w:r w:rsidR="004F1AB0" w:rsidRPr="00945C0E">
        <w:rPr>
          <w:rFonts w:ascii="HG正楷書体-PRO" w:eastAsia="HG正楷書体-PRO" w:hint="eastAsia"/>
          <w:b/>
        </w:rPr>
        <w:t>大幅な時間増</w:t>
      </w:r>
      <w:r w:rsidR="00235B39">
        <w:rPr>
          <w:rFonts w:ascii="HG正楷書体-PRO" w:eastAsia="HG正楷書体-PRO" w:hint="eastAsia"/>
          <w:b/>
        </w:rPr>
        <w:t>・負担増</w:t>
      </w:r>
      <w:r w:rsidR="004F1AB0" w:rsidRPr="00945C0E">
        <w:rPr>
          <w:rFonts w:ascii="HG正楷書体-PRO" w:eastAsia="HG正楷書体-PRO" w:hint="eastAsia"/>
          <w:b/>
        </w:rPr>
        <w:t>にも</w:t>
      </w:r>
      <w:r w:rsidR="00A452D1">
        <w:rPr>
          <w:rFonts w:ascii="HG正楷書体-PRO" w:eastAsia="HG正楷書体-PRO" w:hint="eastAsia"/>
          <w:b/>
        </w:rPr>
        <w:t>配慮</w:t>
      </w:r>
      <w:r w:rsidR="004F1AB0" w:rsidRPr="00945C0E">
        <w:rPr>
          <w:rFonts w:ascii="HG正楷書体-PRO" w:eastAsia="HG正楷書体-PRO" w:hint="eastAsia"/>
          <w:b/>
        </w:rPr>
        <w:t>する。</w:t>
      </w:r>
    </w:p>
    <w:p w14:paraId="5124EE7A" w14:textId="77777777" w:rsidR="005374E0" w:rsidRDefault="005374E0" w:rsidP="003D7B20">
      <w:pPr>
        <w:rPr>
          <w:rFonts w:ascii="HG正楷書体-PRO" w:eastAsia="HG正楷書体-PRO"/>
        </w:rPr>
      </w:pPr>
    </w:p>
    <w:p w14:paraId="0DDB957B" w14:textId="77777777" w:rsidR="00C97040" w:rsidRDefault="009474E6" w:rsidP="00A452D1">
      <w:pPr>
        <w:ind w:left="422" w:hangingChars="200" w:hanging="422"/>
        <w:rPr>
          <w:rFonts w:ascii="HG正楷書体-PRO" w:eastAsia="HG正楷書体-PRO"/>
          <w:b/>
        </w:rPr>
      </w:pPr>
      <w:r w:rsidRPr="009474E6">
        <w:rPr>
          <w:rFonts w:ascii="HG正楷書体-PRO" w:eastAsia="HG正楷書体-PRO" w:hint="eastAsia"/>
          <w:b/>
          <w:bCs/>
        </w:rPr>
        <w:t>５．</w:t>
      </w:r>
      <w:r w:rsidR="003D7B20" w:rsidRPr="003D7B20">
        <w:rPr>
          <w:rFonts w:ascii="HG正楷書体-PRO" w:eastAsia="HG正楷書体-PRO" w:hint="eastAsia"/>
          <w:b/>
        </w:rPr>
        <w:t>女性であるが故に雇用形態、評価、処遇などで差別を受けた場合、正規・非正規を</w:t>
      </w:r>
      <w:r w:rsidR="003D7B20" w:rsidRPr="0004759D">
        <w:rPr>
          <w:rFonts w:ascii="HG正楷書体-PRO" w:eastAsia="HG正楷書体-PRO" w:hint="eastAsia"/>
          <w:b/>
        </w:rPr>
        <w:t>問わず、</w:t>
      </w:r>
      <w:r w:rsidR="00F05640" w:rsidRPr="00235B39">
        <w:rPr>
          <w:rFonts w:ascii="HG正楷書体-PRO" w:eastAsia="HG正楷書体-PRO" w:hint="eastAsia"/>
          <w:b/>
          <w:u w:val="single"/>
        </w:rPr>
        <w:t>外部の中立機関による</w:t>
      </w:r>
      <w:r w:rsidR="003D7B20" w:rsidRPr="00235B39">
        <w:rPr>
          <w:rFonts w:ascii="HG正楷書体-PRO" w:eastAsia="HG正楷書体-PRO" w:hint="eastAsia"/>
          <w:b/>
          <w:u w:val="single"/>
        </w:rPr>
        <w:t>不服申立制度（オンブズマン制度等）を確立する</w:t>
      </w:r>
      <w:r w:rsidR="00F05640">
        <w:rPr>
          <w:rFonts w:ascii="HG正楷書体-PRO" w:eastAsia="HG正楷書体-PRO" w:hint="eastAsia"/>
          <w:b/>
        </w:rPr>
        <w:t>（内部では無視されるかさらなる弊害を被る場合が多い）</w:t>
      </w:r>
      <w:r w:rsidR="003D7B20" w:rsidRPr="0004759D">
        <w:rPr>
          <w:rFonts w:ascii="HG正楷書体-PRO" w:eastAsia="HG正楷書体-PRO" w:hint="eastAsia"/>
          <w:b/>
        </w:rPr>
        <w:t>。また不服申し立てをした場合に、その人物の立場が</w:t>
      </w:r>
    </w:p>
    <w:p w14:paraId="0460BC76" w14:textId="5084B333" w:rsidR="003D7B20" w:rsidRDefault="003D7B20" w:rsidP="00C97040">
      <w:pPr>
        <w:ind w:leftChars="200" w:left="420"/>
        <w:rPr>
          <w:rFonts w:ascii="HG正楷書体-PRO" w:eastAsia="HG正楷書体-PRO"/>
          <w:b/>
        </w:rPr>
      </w:pPr>
      <w:r w:rsidRPr="0004759D">
        <w:rPr>
          <w:rFonts w:ascii="HG正楷書体-PRO" w:eastAsia="HG正楷書体-PRO" w:hint="eastAsia"/>
          <w:b/>
        </w:rPr>
        <w:t>悪くならないよう配慮する</w:t>
      </w:r>
      <w:r w:rsidR="00F05640">
        <w:rPr>
          <w:rFonts w:ascii="HG正楷書体-PRO" w:eastAsia="HG正楷書体-PRO" w:hint="eastAsia"/>
          <w:b/>
        </w:rPr>
        <w:t>。</w:t>
      </w:r>
    </w:p>
    <w:p w14:paraId="26352E32" w14:textId="52D3F42B" w:rsidR="009474E6" w:rsidRDefault="009474E6" w:rsidP="006931BB">
      <w:pPr>
        <w:ind w:leftChars="200" w:left="420"/>
        <w:rPr>
          <w:rFonts w:ascii="HG正楷書体-PRO" w:eastAsia="HG正楷書体-PRO"/>
          <w:b/>
        </w:rPr>
      </w:pPr>
    </w:p>
    <w:p w14:paraId="284AEFD6" w14:textId="77777777" w:rsidR="00A452D1" w:rsidRDefault="00A452D1" w:rsidP="006931BB">
      <w:pPr>
        <w:ind w:leftChars="200" w:left="420"/>
        <w:rPr>
          <w:rFonts w:ascii="HG正楷書体-PRO" w:eastAsia="HG正楷書体-PRO"/>
          <w:b/>
        </w:rPr>
      </w:pPr>
    </w:p>
    <w:p w14:paraId="0E2AB3E4" w14:textId="053EA4A8" w:rsidR="003D7B20" w:rsidRDefault="009474E6" w:rsidP="009F6E81">
      <w:pPr>
        <w:ind w:left="422" w:hangingChars="200" w:hanging="422"/>
        <w:rPr>
          <w:rFonts w:ascii="HG正楷書体-PRO" w:eastAsia="HG正楷書体-PRO"/>
          <w:b/>
        </w:rPr>
      </w:pPr>
      <w:r>
        <w:rPr>
          <w:rFonts w:ascii="HG正楷書体-PRO" w:eastAsia="HG正楷書体-PRO" w:hint="eastAsia"/>
          <w:b/>
        </w:rPr>
        <w:t>６．</w:t>
      </w:r>
      <w:r w:rsidR="003D7B20">
        <w:rPr>
          <w:rFonts w:ascii="HG正楷書体-PRO" w:eastAsia="HG正楷書体-PRO" w:hint="eastAsia"/>
          <w:b/>
        </w:rPr>
        <w:t>男女を問わず非常勤講師に対するパワハラ</w:t>
      </w:r>
      <w:r w:rsidR="009F6E81">
        <w:rPr>
          <w:rFonts w:ascii="HG正楷書体-PRO" w:eastAsia="HG正楷書体-PRO" w:hint="eastAsia"/>
          <w:b/>
        </w:rPr>
        <w:t>が</w:t>
      </w:r>
      <w:r w:rsidR="003D7B20">
        <w:rPr>
          <w:rFonts w:ascii="HG正楷書体-PRO" w:eastAsia="HG正楷書体-PRO" w:hint="eastAsia"/>
          <w:b/>
        </w:rPr>
        <w:t>顕著である</w:t>
      </w:r>
      <w:r w:rsidR="009F6E81">
        <w:rPr>
          <w:rFonts w:ascii="HG正楷書体-PRO" w:eastAsia="HG正楷書体-PRO" w:hint="eastAsia"/>
          <w:b/>
        </w:rPr>
        <w:t>。</w:t>
      </w:r>
      <w:r w:rsidR="003D7B20">
        <w:rPr>
          <w:rFonts w:ascii="HG正楷書体-PRO" w:eastAsia="HG正楷書体-PRO" w:hint="eastAsia"/>
          <w:b/>
        </w:rPr>
        <w:t>女性に対して</w:t>
      </w:r>
      <w:r w:rsidR="00235B39">
        <w:rPr>
          <w:rFonts w:ascii="HG正楷書体-PRO" w:eastAsia="HG正楷書体-PRO" w:hint="eastAsia"/>
          <w:b/>
        </w:rPr>
        <w:t>はとくに</w:t>
      </w:r>
      <w:r w:rsidR="003D7B20">
        <w:rPr>
          <w:rFonts w:ascii="HG正楷書体-PRO" w:eastAsia="HG正楷書体-PRO" w:hint="eastAsia"/>
          <w:b/>
        </w:rPr>
        <w:t>セクハラが目立つ。</w:t>
      </w:r>
      <w:r w:rsidR="00235B39">
        <w:rPr>
          <w:rFonts w:ascii="HG正楷書体-PRO" w:eastAsia="HG正楷書体-PRO" w:hint="eastAsia"/>
          <w:b/>
        </w:rPr>
        <w:t>就職や論文がかかっているため、拒めない・訴えられない。大学は教職員側を守ろうとするケースが多い。外部中立機関の</w:t>
      </w:r>
      <w:r w:rsidR="003D7B20">
        <w:rPr>
          <w:rFonts w:ascii="HG正楷書体-PRO" w:eastAsia="HG正楷書体-PRO" w:hint="eastAsia"/>
          <w:b/>
        </w:rPr>
        <w:t>相談先や</w:t>
      </w:r>
      <w:r w:rsidR="00235B39">
        <w:rPr>
          <w:rFonts w:ascii="HG正楷書体-PRO" w:eastAsia="HG正楷書体-PRO" w:hint="eastAsia"/>
          <w:b/>
        </w:rPr>
        <w:t>、</w:t>
      </w:r>
      <w:r w:rsidR="003D7B20">
        <w:rPr>
          <w:rFonts w:ascii="HG正楷書体-PRO" w:eastAsia="HG正楷書体-PRO" w:hint="eastAsia"/>
          <w:b/>
        </w:rPr>
        <w:t>不服申し立て制度の確立が求められる。</w:t>
      </w:r>
    </w:p>
    <w:p w14:paraId="2F5F89BE" w14:textId="77777777" w:rsidR="009474E6" w:rsidRPr="009474E6" w:rsidRDefault="009474E6" w:rsidP="006931BB">
      <w:pPr>
        <w:ind w:firstLineChars="200" w:firstLine="422"/>
        <w:rPr>
          <w:rFonts w:ascii="HG正楷書体-PRO" w:eastAsia="HG正楷書体-PRO"/>
          <w:b/>
        </w:rPr>
      </w:pPr>
    </w:p>
    <w:p w14:paraId="4E51F724" w14:textId="217D5CE0" w:rsidR="00945C0E" w:rsidRDefault="009474E6" w:rsidP="00EF1075">
      <w:pPr>
        <w:ind w:left="422" w:hangingChars="200" w:hanging="422"/>
        <w:rPr>
          <w:rFonts w:ascii="HG正楷書体-PRO" w:eastAsia="HG正楷書体-PRO"/>
          <w:b/>
        </w:rPr>
      </w:pPr>
      <w:r>
        <w:rPr>
          <w:rFonts w:ascii="HG正楷書体-PRO" w:eastAsia="HG正楷書体-PRO" w:hint="eastAsia"/>
          <w:b/>
        </w:rPr>
        <w:t>７．</w:t>
      </w:r>
      <w:r w:rsidR="00945C0E" w:rsidRPr="00945C0E">
        <w:rPr>
          <w:rFonts w:ascii="HG正楷書体-PRO" w:eastAsia="HG正楷書体-PRO" w:hint="eastAsia"/>
          <w:b/>
        </w:rPr>
        <w:t>奨学金返済への配慮（返済</w:t>
      </w:r>
      <w:r w:rsidR="0027059F">
        <w:rPr>
          <w:rFonts w:ascii="HG正楷書体-PRO" w:eastAsia="HG正楷書体-PRO" w:hint="eastAsia"/>
          <w:b/>
        </w:rPr>
        <w:t>開始</w:t>
      </w:r>
      <w:r w:rsidR="00EF1075">
        <w:rPr>
          <w:rFonts w:ascii="HG正楷書体-PRO" w:eastAsia="HG正楷書体-PRO" w:hint="eastAsia"/>
          <w:b/>
        </w:rPr>
        <w:t>時期</w:t>
      </w:r>
      <w:r w:rsidR="0027059F">
        <w:rPr>
          <w:rFonts w:ascii="HG正楷書体-PRO" w:eastAsia="HG正楷書体-PRO" w:hint="eastAsia"/>
          <w:b/>
        </w:rPr>
        <w:t>の延期</w:t>
      </w:r>
      <w:r w:rsidR="00EF1075">
        <w:rPr>
          <w:rFonts w:ascii="HG正楷書体-PRO" w:eastAsia="HG正楷書体-PRO" w:hint="eastAsia"/>
          <w:b/>
        </w:rPr>
        <w:t>ないし</w:t>
      </w:r>
      <w:r w:rsidR="0027059F">
        <w:rPr>
          <w:rFonts w:ascii="HG正楷書体-PRO" w:eastAsia="HG正楷書体-PRO" w:hint="eastAsia"/>
          <w:b/>
        </w:rPr>
        <w:t>返済</w:t>
      </w:r>
      <w:r w:rsidR="00945C0E" w:rsidRPr="00945C0E">
        <w:rPr>
          <w:rFonts w:ascii="HG正楷書体-PRO" w:eastAsia="HG正楷書体-PRO" w:hint="eastAsia"/>
          <w:b/>
        </w:rPr>
        <w:t>期間の</w:t>
      </w:r>
      <w:r w:rsidR="0027059F">
        <w:rPr>
          <w:rFonts w:ascii="HG正楷書体-PRO" w:eastAsia="HG正楷書体-PRO" w:hint="eastAsia"/>
          <w:b/>
        </w:rPr>
        <w:t>延長</w:t>
      </w:r>
      <w:r w:rsidR="00945C0E" w:rsidRPr="00945C0E">
        <w:rPr>
          <w:rFonts w:ascii="HG正楷書体-PRO" w:eastAsia="HG正楷書体-PRO" w:hint="eastAsia"/>
          <w:b/>
        </w:rPr>
        <w:t>、一定年数以上教えた人に対する免除の検討）。</w:t>
      </w:r>
    </w:p>
    <w:p w14:paraId="6926C957" w14:textId="77777777" w:rsidR="005374E0" w:rsidRPr="009474E6" w:rsidRDefault="005374E0" w:rsidP="00945C0E">
      <w:pPr>
        <w:rPr>
          <w:rFonts w:ascii="HG正楷書体-PRO" w:eastAsia="HG正楷書体-PRO"/>
          <w:b/>
        </w:rPr>
      </w:pPr>
    </w:p>
    <w:p w14:paraId="79F4644F" w14:textId="5167E592" w:rsidR="006931BB" w:rsidRDefault="00A452D1" w:rsidP="00945C0E">
      <w:pPr>
        <w:rPr>
          <w:rFonts w:ascii="HG正楷書体-PRO" w:eastAsia="HG正楷書体-PRO"/>
          <w:b/>
        </w:rPr>
      </w:pPr>
      <w:r>
        <w:rPr>
          <w:rFonts w:ascii="HG正楷書体-PRO" w:eastAsia="HG正楷書体-PRO" w:hint="eastAsia"/>
          <w:b/>
        </w:rPr>
        <w:t>８</w:t>
      </w:r>
      <w:r w:rsidR="009474E6">
        <w:rPr>
          <w:rFonts w:ascii="HG正楷書体-PRO" w:eastAsia="HG正楷書体-PRO" w:hint="eastAsia"/>
          <w:b/>
        </w:rPr>
        <w:t>．</w:t>
      </w:r>
      <w:r w:rsidR="00945C0E" w:rsidRPr="00945C0E">
        <w:rPr>
          <w:rFonts w:ascii="HG正楷書体-PRO" w:eastAsia="HG正楷書体-PRO" w:hint="eastAsia"/>
          <w:b/>
        </w:rPr>
        <w:t>保育所入所に対する配慮（非常勤講師は、勤務時間が短</w:t>
      </w:r>
      <w:r w:rsidR="00945C0E">
        <w:rPr>
          <w:rFonts w:ascii="HG正楷書体-PRO" w:eastAsia="HG正楷書体-PRO" w:hint="eastAsia"/>
          <w:b/>
        </w:rPr>
        <w:t>く正規雇用でない</w:t>
      </w:r>
      <w:r w:rsidR="00945C0E" w:rsidRPr="00945C0E">
        <w:rPr>
          <w:rFonts w:ascii="HG正楷書体-PRO" w:eastAsia="HG正楷書体-PRO" w:hint="eastAsia"/>
          <w:b/>
        </w:rPr>
        <w:t>ため、</w:t>
      </w:r>
      <w:r w:rsidR="00945C0E">
        <w:rPr>
          <w:rFonts w:ascii="HG正楷書体-PRO" w:eastAsia="HG正楷書体-PRO" w:hint="eastAsia"/>
          <w:b/>
        </w:rPr>
        <w:t>入所が</w:t>
      </w:r>
    </w:p>
    <w:p w14:paraId="1480F752" w14:textId="2169FBFA" w:rsidR="00945C0E" w:rsidRDefault="00945C0E" w:rsidP="006931BB">
      <w:pPr>
        <w:ind w:firstLineChars="200" w:firstLine="422"/>
        <w:rPr>
          <w:rFonts w:ascii="HG正楷書体-PRO" w:eastAsia="HG正楷書体-PRO"/>
          <w:b/>
        </w:rPr>
      </w:pPr>
      <w:r>
        <w:rPr>
          <w:rFonts w:ascii="HG正楷書体-PRO" w:eastAsia="HG正楷書体-PRO" w:hint="eastAsia"/>
          <w:b/>
        </w:rPr>
        <w:t>困難。研究時間が取れない</w:t>
      </w:r>
      <w:r w:rsidRPr="00945C0E">
        <w:rPr>
          <w:rFonts w:ascii="HG正楷書体-PRO" w:eastAsia="HG正楷書体-PRO" w:hint="eastAsia"/>
          <w:b/>
        </w:rPr>
        <w:t>）</w:t>
      </w:r>
    </w:p>
    <w:p w14:paraId="759174C2" w14:textId="77777777" w:rsidR="005374E0" w:rsidRDefault="005374E0" w:rsidP="006931BB">
      <w:pPr>
        <w:rPr>
          <w:rFonts w:ascii="HG正楷書体-PRO" w:eastAsia="HG正楷書体-PRO"/>
          <w:b/>
          <w:bCs/>
        </w:rPr>
      </w:pPr>
    </w:p>
    <w:p w14:paraId="382C9CAD" w14:textId="1D4BA170" w:rsidR="006931BB" w:rsidRDefault="00A452D1" w:rsidP="009474E6">
      <w:pPr>
        <w:ind w:left="422" w:hangingChars="200" w:hanging="422"/>
        <w:rPr>
          <w:rFonts w:ascii="HG正楷書体-PRO" w:eastAsia="HG正楷書体-PRO"/>
          <w:b/>
          <w:bCs/>
        </w:rPr>
      </w:pPr>
      <w:r>
        <w:rPr>
          <w:rFonts w:ascii="HG正楷書体-PRO" w:eastAsia="HG正楷書体-PRO" w:hint="eastAsia"/>
          <w:b/>
          <w:bCs/>
        </w:rPr>
        <w:t>９</w:t>
      </w:r>
      <w:r w:rsidR="009474E6">
        <w:rPr>
          <w:rFonts w:ascii="HG正楷書体-PRO" w:eastAsia="HG正楷書体-PRO" w:hint="eastAsia"/>
          <w:b/>
          <w:bCs/>
        </w:rPr>
        <w:t xml:space="preserve">. </w:t>
      </w:r>
      <w:r w:rsidR="006931BB" w:rsidRPr="005257F4">
        <w:rPr>
          <w:rFonts w:ascii="HG正楷書体-PRO" w:eastAsia="HG正楷書体-PRO" w:hint="eastAsia"/>
          <w:b/>
          <w:bCs/>
        </w:rPr>
        <w:t>正規雇用者</w:t>
      </w:r>
      <w:r>
        <w:rPr>
          <w:rFonts w:ascii="HG正楷書体-PRO" w:eastAsia="HG正楷書体-PRO" w:hint="eastAsia"/>
          <w:b/>
          <w:bCs/>
        </w:rPr>
        <w:t>・</w:t>
      </w:r>
      <w:r w:rsidR="006931BB" w:rsidRPr="005257F4">
        <w:rPr>
          <w:rFonts w:ascii="HG正楷書体-PRO" w:eastAsia="HG正楷書体-PRO" w:hint="eastAsia"/>
          <w:b/>
          <w:bCs/>
        </w:rPr>
        <w:t>有期雇用者には、育児・介護休業制度が適用されるが、非常勤講師には適用されない。出産を契機に解雇されるケースもあるので、育児・介護休業制度が非常勤講師にも適用されることを</w:t>
      </w:r>
      <w:r w:rsidR="000B424E">
        <w:rPr>
          <w:rFonts w:ascii="HG正楷書体-PRO" w:eastAsia="HG正楷書体-PRO" w:hint="eastAsia"/>
          <w:b/>
          <w:bCs/>
        </w:rPr>
        <w:t>強く</w:t>
      </w:r>
      <w:r w:rsidR="006931BB" w:rsidRPr="005257F4">
        <w:rPr>
          <w:rFonts w:ascii="HG正楷書体-PRO" w:eastAsia="HG正楷書体-PRO" w:hint="eastAsia"/>
          <w:b/>
          <w:bCs/>
        </w:rPr>
        <w:t>求めたい。</w:t>
      </w:r>
    </w:p>
    <w:p w14:paraId="7241CD94" w14:textId="77777777" w:rsidR="005374E0" w:rsidRDefault="005374E0" w:rsidP="006931BB">
      <w:pPr>
        <w:ind w:left="422" w:hangingChars="200" w:hanging="422"/>
        <w:rPr>
          <w:rFonts w:ascii="HG正楷書体-PRO" w:eastAsia="HG正楷書体-PRO"/>
          <w:b/>
          <w:bCs/>
        </w:rPr>
      </w:pPr>
    </w:p>
    <w:p w14:paraId="1EB98D1B" w14:textId="10AB3149" w:rsidR="005257F4" w:rsidRDefault="009474E6" w:rsidP="006931BB">
      <w:pPr>
        <w:ind w:left="422" w:hangingChars="200" w:hanging="422"/>
        <w:rPr>
          <w:rFonts w:ascii="HG正楷書体-PRO" w:eastAsia="HG正楷書体-PRO"/>
          <w:b/>
          <w:bCs/>
        </w:rPr>
      </w:pPr>
      <w:r>
        <w:rPr>
          <w:rFonts w:ascii="HG正楷書体-PRO" w:eastAsia="HG正楷書体-PRO"/>
          <w:b/>
          <w:bCs/>
        </w:rPr>
        <w:t>1</w:t>
      </w:r>
      <w:r w:rsidR="00A452D1">
        <w:rPr>
          <w:rFonts w:ascii="HG正楷書体-PRO" w:eastAsia="HG正楷書体-PRO" w:hint="eastAsia"/>
          <w:b/>
          <w:bCs/>
        </w:rPr>
        <w:t>0</w:t>
      </w:r>
      <w:r>
        <w:rPr>
          <w:rFonts w:ascii="HG正楷書体-PRO" w:eastAsia="HG正楷書体-PRO"/>
          <w:b/>
          <w:bCs/>
        </w:rPr>
        <w:t xml:space="preserve">. </w:t>
      </w:r>
      <w:r w:rsidR="00147498" w:rsidRPr="00147498">
        <w:rPr>
          <w:rFonts w:ascii="HG正楷書体-PRO" w:eastAsia="HG正楷書体-PRO" w:hint="eastAsia"/>
          <w:b/>
          <w:bCs/>
        </w:rPr>
        <w:t>コロナ禍で</w:t>
      </w:r>
      <w:r w:rsidR="00F81840" w:rsidRPr="00147498">
        <w:rPr>
          <w:rFonts w:ascii="HG正楷書体-PRO" w:eastAsia="HG正楷書体-PRO" w:hint="eastAsia"/>
          <w:b/>
          <w:bCs/>
        </w:rPr>
        <w:t>ひとり親家庭への支援が打ち出されたが、</w:t>
      </w:r>
      <w:r w:rsidR="000939C2">
        <w:rPr>
          <w:rFonts w:ascii="HG正楷書体-PRO" w:eastAsia="HG正楷書体-PRO" w:hint="eastAsia"/>
          <w:b/>
          <w:bCs/>
        </w:rPr>
        <w:t>男性</w:t>
      </w:r>
      <w:r w:rsidR="00F81840" w:rsidRPr="00147498">
        <w:rPr>
          <w:rFonts w:ascii="HG正楷書体-PRO" w:eastAsia="HG正楷書体-PRO" w:hint="eastAsia"/>
          <w:b/>
          <w:bCs/>
        </w:rPr>
        <w:t>一人親と</w:t>
      </w:r>
      <w:r w:rsidR="000B424E">
        <w:rPr>
          <w:rFonts w:ascii="HG正楷書体-PRO" w:eastAsia="HG正楷書体-PRO" w:hint="eastAsia"/>
          <w:b/>
          <w:bCs/>
        </w:rPr>
        <w:t>、</w:t>
      </w:r>
      <w:r w:rsidR="000939C2">
        <w:rPr>
          <w:rFonts w:ascii="HG正楷書体-PRO" w:eastAsia="HG正楷書体-PRO" w:hint="eastAsia"/>
          <w:b/>
          <w:bCs/>
        </w:rPr>
        <w:t>女性</w:t>
      </w:r>
      <w:r w:rsidR="00F81840" w:rsidRPr="00147498">
        <w:rPr>
          <w:rFonts w:ascii="HG正楷書体-PRO" w:eastAsia="HG正楷書体-PRO" w:hint="eastAsia"/>
          <w:b/>
          <w:bCs/>
        </w:rPr>
        <w:t>一人親では、</w:t>
      </w:r>
      <w:r w:rsidR="000B424E">
        <w:rPr>
          <w:rFonts w:ascii="HG正楷書体-PRO" w:eastAsia="HG正楷書体-PRO" w:hint="eastAsia"/>
          <w:b/>
          <w:bCs/>
        </w:rPr>
        <w:t>賃金が大きく異なる。</w:t>
      </w:r>
      <w:r w:rsidR="000939C2">
        <w:rPr>
          <w:rFonts w:ascii="HG正楷書体-PRO" w:eastAsia="HG正楷書体-PRO" w:hint="eastAsia"/>
          <w:b/>
          <w:bCs/>
        </w:rPr>
        <w:t>男性</w:t>
      </w:r>
      <w:r w:rsidR="00F81840" w:rsidRPr="00147498">
        <w:rPr>
          <w:rFonts w:ascii="HG正楷書体-PRO" w:eastAsia="HG正楷書体-PRO" w:hint="eastAsia"/>
          <w:b/>
          <w:bCs/>
        </w:rPr>
        <w:t>一人親の</w:t>
      </w:r>
      <w:r w:rsidR="000B424E">
        <w:rPr>
          <w:rFonts w:ascii="HG正楷書体-PRO" w:eastAsia="HG正楷書体-PRO" w:hint="eastAsia"/>
          <w:b/>
          <w:bCs/>
        </w:rPr>
        <w:t>賃金</w:t>
      </w:r>
      <w:r w:rsidR="00147498" w:rsidRPr="00147498">
        <w:rPr>
          <w:rFonts w:ascii="HG正楷書体-PRO" w:eastAsia="HG正楷書体-PRO" w:hint="eastAsia"/>
          <w:b/>
          <w:bCs/>
        </w:rPr>
        <w:t>が</w:t>
      </w:r>
      <w:r w:rsidR="00F81840" w:rsidRPr="00147498">
        <w:rPr>
          <w:rFonts w:ascii="HG正楷書体-PRO" w:eastAsia="HG正楷書体-PRO" w:hint="eastAsia"/>
          <w:b/>
          <w:bCs/>
        </w:rPr>
        <w:t>平均</w:t>
      </w:r>
      <w:r w:rsidR="000B424E">
        <w:rPr>
          <w:rFonts w:ascii="HG正楷書体-PRO" w:eastAsia="HG正楷書体-PRO" w:hint="eastAsia"/>
          <w:b/>
          <w:bCs/>
        </w:rPr>
        <w:t>賃金</w:t>
      </w:r>
      <w:r w:rsidR="00F81840" w:rsidRPr="00147498">
        <w:rPr>
          <w:rFonts w:ascii="HG正楷書体-PRO" w:eastAsia="HG正楷書体-PRO" w:hint="eastAsia"/>
          <w:b/>
          <w:bCs/>
        </w:rPr>
        <w:t>と</w:t>
      </w:r>
      <w:r w:rsidR="000B424E">
        <w:rPr>
          <w:rFonts w:ascii="HG正楷書体-PRO" w:eastAsia="HG正楷書体-PRO" w:hint="eastAsia"/>
          <w:b/>
          <w:bCs/>
        </w:rPr>
        <w:t>あまり</w:t>
      </w:r>
      <w:r w:rsidR="00F81840" w:rsidRPr="00147498">
        <w:rPr>
          <w:rFonts w:ascii="HG正楷書体-PRO" w:eastAsia="HG正楷書体-PRO" w:hint="eastAsia"/>
          <w:b/>
          <w:bCs/>
        </w:rPr>
        <w:t>変わらない</w:t>
      </w:r>
      <w:r w:rsidR="00147498" w:rsidRPr="00147498">
        <w:rPr>
          <w:rFonts w:ascii="HG正楷書体-PRO" w:eastAsia="HG正楷書体-PRO" w:hint="eastAsia"/>
          <w:b/>
          <w:bCs/>
        </w:rPr>
        <w:t>の</w:t>
      </w:r>
      <w:r w:rsidR="00F81840" w:rsidRPr="00147498">
        <w:rPr>
          <w:rFonts w:ascii="HG正楷書体-PRO" w:eastAsia="HG正楷書体-PRO" w:hint="eastAsia"/>
          <w:b/>
          <w:bCs/>
        </w:rPr>
        <w:t>に対し、</w:t>
      </w:r>
      <w:r w:rsidR="000939C2">
        <w:rPr>
          <w:rFonts w:ascii="HG正楷書体-PRO" w:eastAsia="HG正楷書体-PRO" w:hint="eastAsia"/>
          <w:b/>
          <w:bCs/>
        </w:rPr>
        <w:t>女性</w:t>
      </w:r>
      <w:r w:rsidR="00F81840" w:rsidRPr="00147498">
        <w:rPr>
          <w:rFonts w:ascii="HG正楷書体-PRO" w:eastAsia="HG正楷書体-PRO" w:hint="eastAsia"/>
          <w:b/>
          <w:bCs/>
        </w:rPr>
        <w:t>1人親の</w:t>
      </w:r>
      <w:r w:rsidR="000B424E">
        <w:rPr>
          <w:rFonts w:ascii="HG正楷書体-PRO" w:eastAsia="HG正楷書体-PRO" w:hint="eastAsia"/>
          <w:b/>
          <w:bCs/>
        </w:rPr>
        <w:t>賃金</w:t>
      </w:r>
      <w:r w:rsidR="00F81840" w:rsidRPr="00147498">
        <w:rPr>
          <w:rFonts w:ascii="HG正楷書体-PRO" w:eastAsia="HG正楷書体-PRO" w:hint="eastAsia"/>
          <w:b/>
          <w:bCs/>
        </w:rPr>
        <w:t>は</w:t>
      </w:r>
      <w:r w:rsidR="000B424E">
        <w:rPr>
          <w:rFonts w:ascii="HG正楷書体-PRO" w:eastAsia="HG正楷書体-PRO" w:hint="eastAsia"/>
          <w:b/>
          <w:bCs/>
        </w:rPr>
        <w:t>年間</w:t>
      </w:r>
      <w:r w:rsidR="00F81840" w:rsidRPr="00147498">
        <w:rPr>
          <w:rFonts w:ascii="HG正楷書体-PRO" w:eastAsia="HG正楷書体-PRO" w:hint="eastAsia"/>
          <w:b/>
          <w:bCs/>
        </w:rPr>
        <w:t>100万円程度</w:t>
      </w:r>
      <w:r w:rsidR="000B424E">
        <w:rPr>
          <w:rFonts w:ascii="HG正楷書体-PRO" w:eastAsia="HG正楷書体-PRO" w:hint="eastAsia"/>
          <w:b/>
          <w:bCs/>
        </w:rPr>
        <w:t>しかない。</w:t>
      </w:r>
      <w:r w:rsidR="000939C2">
        <w:rPr>
          <w:rFonts w:ascii="HG正楷書体-PRO" w:eastAsia="HG正楷書体-PRO" w:hint="eastAsia"/>
          <w:b/>
          <w:bCs/>
        </w:rPr>
        <w:t>女性</w:t>
      </w:r>
      <w:r w:rsidR="000B424E">
        <w:rPr>
          <w:rFonts w:ascii="HG正楷書体-PRO" w:eastAsia="HG正楷書体-PRO" w:hint="eastAsia"/>
          <w:b/>
          <w:bCs/>
        </w:rPr>
        <w:t>一人親</w:t>
      </w:r>
      <w:r w:rsidR="00E3640D" w:rsidRPr="00150587">
        <w:rPr>
          <w:rFonts w:ascii="HG正楷書体-PRO" w:eastAsia="HG正楷書体-PRO" w:hint="eastAsia"/>
          <w:b/>
          <w:bCs/>
        </w:rPr>
        <w:t>と子供への</w:t>
      </w:r>
      <w:r w:rsidR="001A4F7D" w:rsidRPr="00150587">
        <w:rPr>
          <w:rFonts w:ascii="HG正楷書体-PRO" w:eastAsia="HG正楷書体-PRO" w:hint="eastAsia"/>
          <w:b/>
          <w:bCs/>
        </w:rPr>
        <w:t>制度的</w:t>
      </w:r>
      <w:r w:rsidR="00E3640D" w:rsidRPr="00150587">
        <w:rPr>
          <w:rFonts w:ascii="HG正楷書体-PRO" w:eastAsia="HG正楷書体-PRO" w:hint="eastAsia"/>
          <w:b/>
          <w:bCs/>
        </w:rPr>
        <w:t>支援</w:t>
      </w:r>
      <w:r w:rsidR="00150587" w:rsidRPr="00150587">
        <w:rPr>
          <w:rFonts w:ascii="HG正楷書体-PRO" w:eastAsia="HG正楷書体-PRO" w:hint="eastAsia"/>
          <w:b/>
          <w:bCs/>
        </w:rPr>
        <w:t>が</w:t>
      </w:r>
      <w:r w:rsidR="005257F4">
        <w:rPr>
          <w:rFonts w:ascii="HG正楷書体-PRO" w:eastAsia="HG正楷書体-PRO" w:hint="eastAsia"/>
          <w:b/>
          <w:bCs/>
        </w:rPr>
        <w:t>不可欠</w:t>
      </w:r>
      <w:r w:rsidR="00150587" w:rsidRPr="00150587">
        <w:rPr>
          <w:rFonts w:ascii="HG正楷書体-PRO" w:eastAsia="HG正楷書体-PRO" w:hint="eastAsia"/>
          <w:b/>
          <w:bCs/>
        </w:rPr>
        <w:t>であ</w:t>
      </w:r>
      <w:r w:rsidR="000B424E">
        <w:rPr>
          <w:rFonts w:ascii="HG正楷書体-PRO" w:eastAsia="HG正楷書体-PRO" w:hint="eastAsia"/>
          <w:b/>
          <w:bCs/>
        </w:rPr>
        <w:t>る</w:t>
      </w:r>
      <w:r w:rsidR="00150587" w:rsidRPr="00150587">
        <w:rPr>
          <w:rFonts w:ascii="HG正楷書体-PRO" w:eastAsia="HG正楷書体-PRO" w:hint="eastAsia"/>
          <w:b/>
          <w:bCs/>
        </w:rPr>
        <w:t>。</w:t>
      </w:r>
    </w:p>
    <w:p w14:paraId="11DE5D4C" w14:textId="223B1134" w:rsidR="0004759D" w:rsidRPr="000B424E" w:rsidRDefault="0004759D" w:rsidP="0004759D">
      <w:pPr>
        <w:ind w:left="840" w:hangingChars="400" w:hanging="840"/>
        <w:rPr>
          <w:rFonts w:ascii="HG正楷書体-PRO" w:eastAsia="HG正楷書体-PRO"/>
        </w:rPr>
      </w:pPr>
    </w:p>
    <w:p w14:paraId="4F0FB94D" w14:textId="3567836F" w:rsidR="00147498" w:rsidRPr="004D6B67" w:rsidRDefault="00147498" w:rsidP="009474E6">
      <w:pPr>
        <w:ind w:leftChars="100" w:left="842" w:hangingChars="300" w:hanging="632"/>
        <w:rPr>
          <w:rFonts w:ascii="HG正楷書体-PRO" w:eastAsia="HG正楷書体-PRO"/>
          <w:b/>
          <w:bCs/>
        </w:rPr>
      </w:pPr>
      <w:r w:rsidRPr="004D6B67">
        <w:rPr>
          <w:rFonts w:ascii="HG正楷書体-PRO" w:eastAsia="HG正楷書体-PRO" w:hint="eastAsia"/>
          <w:b/>
          <w:bCs/>
        </w:rPr>
        <w:t>以上、</w:t>
      </w:r>
      <w:r w:rsidR="00C97040">
        <w:rPr>
          <w:rFonts w:ascii="HG正楷書体-PRO" w:eastAsia="HG正楷書体-PRO" w:hint="eastAsia"/>
          <w:b/>
          <w:bCs/>
        </w:rPr>
        <w:t>一般的な</w:t>
      </w:r>
      <w:r w:rsidRPr="004D6B67">
        <w:rPr>
          <w:rFonts w:ascii="HG正楷書体-PRO" w:eastAsia="HG正楷書体-PRO" w:hint="eastAsia"/>
          <w:b/>
          <w:bCs/>
        </w:rPr>
        <w:t>非正規雇用者と</w:t>
      </w:r>
      <w:r w:rsidR="004D6B67">
        <w:rPr>
          <w:rFonts w:ascii="HG正楷書体-PRO" w:eastAsia="HG正楷書体-PRO" w:hint="eastAsia"/>
          <w:b/>
          <w:bCs/>
        </w:rPr>
        <w:t>も</w:t>
      </w:r>
      <w:r w:rsidRPr="004D6B67">
        <w:rPr>
          <w:rFonts w:ascii="HG正楷書体-PRO" w:eastAsia="HG正楷書体-PRO" w:hint="eastAsia"/>
          <w:b/>
          <w:bCs/>
        </w:rPr>
        <w:t>違った、非常勤講師独自の問題があります。</w:t>
      </w:r>
    </w:p>
    <w:p w14:paraId="5BE4B442" w14:textId="77777777" w:rsidR="004D6B67" w:rsidRDefault="00147498" w:rsidP="00C97040">
      <w:pPr>
        <w:ind w:leftChars="100" w:left="842" w:hangingChars="300" w:hanging="632"/>
        <w:rPr>
          <w:rFonts w:ascii="HG正楷書体-PRO" w:eastAsia="HG正楷書体-PRO"/>
          <w:b/>
          <w:bCs/>
        </w:rPr>
      </w:pPr>
      <w:r w:rsidRPr="004D6B67">
        <w:rPr>
          <w:rFonts w:ascii="HG正楷書体-PRO" w:eastAsia="HG正楷書体-PRO" w:hint="eastAsia"/>
          <w:b/>
          <w:bCs/>
        </w:rPr>
        <w:t>大学院で修士号・博士号を取得した後、日本の大学教育の6割－7割を担い、日本の頭脳</w:t>
      </w:r>
    </w:p>
    <w:p w14:paraId="66035918" w14:textId="77777777" w:rsidR="00C44963" w:rsidRDefault="00147498" w:rsidP="004D6B67">
      <w:pPr>
        <w:ind w:left="843" w:hangingChars="400" w:hanging="843"/>
        <w:rPr>
          <w:rFonts w:ascii="HG正楷書体-PRO" w:eastAsia="HG正楷書体-PRO"/>
          <w:b/>
          <w:bCs/>
        </w:rPr>
      </w:pPr>
      <w:r w:rsidRPr="004D6B67">
        <w:rPr>
          <w:rFonts w:ascii="HG正楷書体-PRO" w:eastAsia="HG正楷書体-PRO" w:hint="eastAsia"/>
          <w:b/>
          <w:bCs/>
        </w:rPr>
        <w:t>を支える非常勤</w:t>
      </w:r>
      <w:r w:rsidR="00C44963">
        <w:rPr>
          <w:rFonts w:ascii="HG正楷書体-PRO" w:eastAsia="HG正楷書体-PRO" w:hint="eastAsia"/>
          <w:b/>
          <w:bCs/>
        </w:rPr>
        <w:t>講師</w:t>
      </w:r>
      <w:r w:rsidRPr="004D6B67">
        <w:rPr>
          <w:rFonts w:ascii="HG正楷書体-PRO" w:eastAsia="HG正楷書体-PRO" w:hint="eastAsia"/>
          <w:b/>
          <w:bCs/>
        </w:rPr>
        <w:t>が、低賃金・低保証で</w:t>
      </w:r>
      <w:r w:rsidR="004D6B67">
        <w:rPr>
          <w:rFonts w:ascii="HG正楷書体-PRO" w:eastAsia="HG正楷書体-PRO" w:hint="eastAsia"/>
          <w:b/>
          <w:bCs/>
        </w:rPr>
        <w:t>コロナ禍でも</w:t>
      </w:r>
      <w:r w:rsidRPr="004D6B67">
        <w:rPr>
          <w:rFonts w:ascii="HG正楷書体-PRO" w:eastAsia="HG正楷書体-PRO" w:hint="eastAsia"/>
          <w:b/>
          <w:bCs/>
        </w:rPr>
        <w:t>苦しんでいる実態をご</w:t>
      </w:r>
      <w:r w:rsidR="00C44963">
        <w:rPr>
          <w:rFonts w:ascii="HG正楷書体-PRO" w:eastAsia="HG正楷書体-PRO" w:hint="eastAsia"/>
          <w:b/>
          <w:bCs/>
        </w:rPr>
        <w:t>理解</w:t>
      </w:r>
      <w:r w:rsidRPr="004D6B67">
        <w:rPr>
          <w:rFonts w:ascii="HG正楷書体-PRO" w:eastAsia="HG正楷書体-PRO" w:hint="eastAsia"/>
          <w:b/>
          <w:bCs/>
        </w:rPr>
        <w:t>いただ</w:t>
      </w:r>
      <w:r w:rsidR="004D6B67">
        <w:rPr>
          <w:rFonts w:ascii="HG正楷書体-PRO" w:eastAsia="HG正楷書体-PRO" w:hint="eastAsia"/>
          <w:b/>
          <w:bCs/>
        </w:rPr>
        <w:t>き、</w:t>
      </w:r>
    </w:p>
    <w:p w14:paraId="3B68A0CE" w14:textId="3DE5ED2B" w:rsidR="00D277B9" w:rsidRDefault="004D6B67" w:rsidP="004D6B67">
      <w:pPr>
        <w:ind w:left="843" w:hangingChars="400" w:hanging="843"/>
        <w:rPr>
          <w:rFonts w:ascii="HG正楷書体-PRO" w:eastAsia="HG正楷書体-PRO"/>
          <w:b/>
        </w:rPr>
      </w:pPr>
      <w:r w:rsidRPr="004D6B67">
        <w:rPr>
          <w:rFonts w:ascii="HG正楷書体-PRO" w:eastAsia="HG正楷書体-PRO" w:hint="eastAsia"/>
          <w:b/>
          <w:bCs/>
        </w:rPr>
        <w:t>賃金と制度の早急な改善を</w:t>
      </w:r>
      <w:r w:rsidR="00C44963">
        <w:rPr>
          <w:rFonts w:ascii="HG正楷書体-PRO" w:eastAsia="HG正楷書体-PRO" w:hint="eastAsia"/>
          <w:b/>
          <w:bCs/>
        </w:rPr>
        <w:t>、強く</w:t>
      </w:r>
      <w:r w:rsidRPr="004D6B67">
        <w:rPr>
          <w:rFonts w:ascii="HG正楷書体-PRO" w:eastAsia="HG正楷書体-PRO" w:hint="eastAsia"/>
          <w:b/>
          <w:bCs/>
        </w:rPr>
        <w:t>要望</w:t>
      </w:r>
      <w:r>
        <w:rPr>
          <w:rFonts w:ascii="HG正楷書体-PRO" w:eastAsia="HG正楷書体-PRO" w:hint="eastAsia"/>
          <w:b/>
          <w:bCs/>
        </w:rPr>
        <w:t>いた</w:t>
      </w:r>
      <w:r w:rsidRPr="004D6B67">
        <w:rPr>
          <w:rFonts w:ascii="HG正楷書体-PRO" w:eastAsia="HG正楷書体-PRO" w:hint="eastAsia"/>
          <w:b/>
          <w:bCs/>
        </w:rPr>
        <w:t>します。</w:t>
      </w:r>
      <w:r w:rsidR="00D277B9">
        <w:rPr>
          <w:rFonts w:ascii="HG正楷書体-PRO" w:eastAsia="HG正楷書体-PRO" w:hint="eastAsia"/>
          <w:b/>
          <w:color w:val="FF0000"/>
        </w:rPr>
        <w:t xml:space="preserve">　　　　　　　　　　　　　　　　　　　　　　　　　　　　　　　　　　　　　　　　　　　　　　　　　　　　　　　　　　　</w:t>
      </w:r>
    </w:p>
    <w:p w14:paraId="37EDD514" w14:textId="05A62AB6" w:rsidR="00D277B9" w:rsidRDefault="00D277B9" w:rsidP="000939C2">
      <w:pPr>
        <w:pStyle w:val="a3"/>
      </w:pPr>
      <w:r>
        <w:rPr>
          <w:rFonts w:hint="eastAsia"/>
        </w:rPr>
        <w:t>以上</w:t>
      </w:r>
    </w:p>
    <w:p w14:paraId="52C146AE" w14:textId="5C4DA1A2" w:rsidR="000939C2" w:rsidRDefault="000939C2" w:rsidP="000939C2">
      <w:r>
        <w:rPr>
          <w:rFonts w:hint="eastAsia"/>
        </w:rPr>
        <w:t xml:space="preserve">　　　　　　　　　　　　　</w:t>
      </w:r>
    </w:p>
    <w:p w14:paraId="6F03DC48" w14:textId="6BA875B8" w:rsidR="0069685F" w:rsidRDefault="0069685F" w:rsidP="0069685F">
      <w:r>
        <w:rPr>
          <w:rFonts w:hint="eastAsia"/>
        </w:rPr>
        <w:t>JAICOWS</w:t>
      </w:r>
      <w:r>
        <w:rPr>
          <w:rFonts w:hint="eastAsia"/>
        </w:rPr>
        <w:t xml:space="preserve">　役員会役員</w:t>
      </w:r>
      <w:r w:rsidR="005374E0">
        <w:rPr>
          <w:rFonts w:hint="eastAsia"/>
        </w:rPr>
        <w:t>有志</w:t>
      </w:r>
      <w:r>
        <w:rPr>
          <w:rFonts w:hint="eastAsia"/>
        </w:rPr>
        <w:t xml:space="preserve">　</w:t>
      </w:r>
    </w:p>
    <w:p w14:paraId="6AE6FE38" w14:textId="77777777" w:rsidR="005374E0" w:rsidRPr="005374E0" w:rsidRDefault="005374E0" w:rsidP="0069685F"/>
    <w:p w14:paraId="0226B16B" w14:textId="61789B34" w:rsidR="0069685F" w:rsidRDefault="0069685F" w:rsidP="0069685F">
      <w:r>
        <w:rPr>
          <w:rFonts w:hint="eastAsia"/>
        </w:rPr>
        <w:t>会長　　　羽場　久美子（日本学術会議元会員、青山学院大学名誉教授、神奈川大学教授）</w:t>
      </w:r>
    </w:p>
    <w:p w14:paraId="217101B5" w14:textId="4172421E" w:rsidR="0069685F" w:rsidRDefault="0069685F" w:rsidP="0069685F">
      <w:r>
        <w:rPr>
          <w:rFonts w:hint="eastAsia"/>
        </w:rPr>
        <w:t>副会長　　伊藤　美千穂（日本学術会議連携会員、京都大学准教授）</w:t>
      </w:r>
    </w:p>
    <w:p w14:paraId="075B3A34" w14:textId="575F54C2" w:rsidR="0069685F" w:rsidRDefault="0069685F" w:rsidP="0069685F">
      <w:r>
        <w:rPr>
          <w:rFonts w:hint="eastAsia"/>
        </w:rPr>
        <w:t>事務局長　海妻　径子　（日本学術会議連携会員、岩手大学准教授）</w:t>
      </w:r>
    </w:p>
    <w:p w14:paraId="51D47EE8" w14:textId="4C7645AA" w:rsidR="0069685F" w:rsidRDefault="0069685F" w:rsidP="0069685F">
      <w:r>
        <w:rPr>
          <w:rFonts w:hint="eastAsia"/>
        </w:rPr>
        <w:t xml:space="preserve">幹事　　　</w:t>
      </w:r>
      <w:r w:rsidR="005374E0">
        <w:rPr>
          <w:rFonts w:hint="eastAsia"/>
        </w:rPr>
        <w:t>浅倉</w:t>
      </w:r>
      <w:r>
        <w:rPr>
          <w:rFonts w:hint="eastAsia"/>
        </w:rPr>
        <w:t xml:space="preserve">　むつ子（日本学術会議元会員、</w:t>
      </w:r>
      <w:r w:rsidR="005374E0">
        <w:rPr>
          <w:rFonts w:hint="eastAsia"/>
        </w:rPr>
        <w:t>早稲田大学・</w:t>
      </w:r>
      <w:r>
        <w:rPr>
          <w:rFonts w:hint="eastAsia"/>
        </w:rPr>
        <w:t>東京都立大学名誉教授）</w:t>
      </w:r>
    </w:p>
    <w:p w14:paraId="1521E28B" w14:textId="77777777" w:rsidR="005374E0" w:rsidRDefault="005374E0" w:rsidP="0069685F"/>
    <w:p w14:paraId="601575F4" w14:textId="3AB38C80" w:rsidR="0069685F" w:rsidRDefault="0069685F" w:rsidP="0069685F">
      <w:r>
        <w:rPr>
          <w:rFonts w:hint="eastAsia"/>
        </w:rPr>
        <w:t>理事　　　岩井　宜子　（日本学術会議元会員、専修大学名誉教授）</w:t>
      </w:r>
    </w:p>
    <w:p w14:paraId="325AEC28" w14:textId="596C1CE0" w:rsidR="0069685F" w:rsidRDefault="0069685F" w:rsidP="0069685F">
      <w:r>
        <w:rPr>
          <w:rFonts w:hint="eastAsia"/>
        </w:rPr>
        <w:t xml:space="preserve">　　　　　国枝　たか子（日本学術会議研究連絡委員会元委員、</w:t>
      </w:r>
      <w:r w:rsidR="00651DFC">
        <w:rPr>
          <w:rFonts w:hint="eastAsia"/>
        </w:rPr>
        <w:t>国際女性スポーツ学会会長</w:t>
      </w:r>
      <w:r>
        <w:rPr>
          <w:rFonts w:hint="eastAsia"/>
        </w:rPr>
        <w:t>）</w:t>
      </w:r>
    </w:p>
    <w:p w14:paraId="774FF876" w14:textId="1C368B64" w:rsidR="0069685F" w:rsidRDefault="0069685F" w:rsidP="0069685F">
      <w:r>
        <w:rPr>
          <w:rFonts w:hint="eastAsia"/>
        </w:rPr>
        <w:t xml:space="preserve">　　　　　袖井　孝子　（日本学術会議元会員、お茶の水女子大学名誉教授）</w:t>
      </w:r>
    </w:p>
    <w:p w14:paraId="51FBBED4" w14:textId="3ABCF0F3" w:rsidR="0069685F" w:rsidRDefault="0069685F" w:rsidP="0069685F">
      <w:r>
        <w:rPr>
          <w:rFonts w:hint="eastAsia"/>
        </w:rPr>
        <w:t xml:space="preserve">　　　　　直井　道子　（日本学術会議元連携会員、東京学芸大学名誉教授）</w:t>
      </w:r>
    </w:p>
    <w:p w14:paraId="293E9CA5" w14:textId="7D7466B3" w:rsidR="0069685F" w:rsidRPr="000939C2" w:rsidRDefault="0069685F" w:rsidP="0069685F">
      <w:r>
        <w:rPr>
          <w:rFonts w:hint="eastAsia"/>
        </w:rPr>
        <w:t xml:space="preserve">　　　　　廣瀬　眞理子（日本学術会議元会員、東海大学客員教授）</w:t>
      </w:r>
    </w:p>
    <w:p w14:paraId="1521B639" w14:textId="6B5E827E" w:rsidR="001178C1" w:rsidRPr="00473D35" w:rsidRDefault="001178C1" w:rsidP="00F74CDC">
      <w:pPr>
        <w:rPr>
          <w:lang w:eastAsia="zh-CN"/>
        </w:rPr>
      </w:pPr>
    </w:p>
    <w:sectPr w:rsidR="001178C1" w:rsidRPr="00473D35" w:rsidSect="005374E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D8527" w14:textId="77777777" w:rsidR="00E30254" w:rsidRDefault="00E30254" w:rsidP="00E30254">
      <w:r>
        <w:separator/>
      </w:r>
    </w:p>
  </w:endnote>
  <w:endnote w:type="continuationSeparator" w:id="0">
    <w:p w14:paraId="28E5D90E" w14:textId="77777777" w:rsidR="00E30254" w:rsidRDefault="00E30254" w:rsidP="00E3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saka?等幅">
    <w:altName w:val="ＭＳ 明朝"/>
    <w:panose1 w:val="00000000000000000000"/>
    <w:charset w:val="80"/>
    <w:family w:val="auto"/>
    <w:notTrueType/>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5ED30" w14:textId="77777777" w:rsidR="00E30254" w:rsidRDefault="00E30254" w:rsidP="00E30254">
      <w:r>
        <w:separator/>
      </w:r>
    </w:p>
  </w:footnote>
  <w:footnote w:type="continuationSeparator" w:id="0">
    <w:p w14:paraId="5A93CBD3" w14:textId="77777777" w:rsidR="00E30254" w:rsidRDefault="00E30254" w:rsidP="00E3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B54"/>
    <w:multiLevelType w:val="hybridMultilevel"/>
    <w:tmpl w:val="D44C18D6"/>
    <w:lvl w:ilvl="0" w:tplc="FCECA8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B0A66"/>
    <w:multiLevelType w:val="hybridMultilevel"/>
    <w:tmpl w:val="4AAE842C"/>
    <w:lvl w:ilvl="0" w:tplc="C6B235E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13AAC"/>
    <w:multiLevelType w:val="hybridMultilevel"/>
    <w:tmpl w:val="47FACF78"/>
    <w:lvl w:ilvl="0" w:tplc="EACE6F0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8664C9"/>
    <w:multiLevelType w:val="hybridMultilevel"/>
    <w:tmpl w:val="D4B84C9E"/>
    <w:lvl w:ilvl="0" w:tplc="D7D220A6">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5A0DCD"/>
    <w:multiLevelType w:val="hybridMultilevel"/>
    <w:tmpl w:val="5E1853C8"/>
    <w:lvl w:ilvl="0" w:tplc="2604F1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8358F7"/>
    <w:multiLevelType w:val="hybridMultilevel"/>
    <w:tmpl w:val="F0DCB0EC"/>
    <w:lvl w:ilvl="0" w:tplc="9F562DD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ED733B"/>
    <w:multiLevelType w:val="hybridMultilevel"/>
    <w:tmpl w:val="4B58C600"/>
    <w:lvl w:ilvl="0" w:tplc="F8DA7008">
      <w:start w:val="8"/>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694451"/>
    <w:multiLevelType w:val="hybridMultilevel"/>
    <w:tmpl w:val="DB560AE4"/>
    <w:lvl w:ilvl="0" w:tplc="DB6C442C">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0702CD"/>
    <w:multiLevelType w:val="hybridMultilevel"/>
    <w:tmpl w:val="0BC850FC"/>
    <w:lvl w:ilvl="0" w:tplc="3D0EACFE">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7D0A2C"/>
    <w:multiLevelType w:val="hybridMultilevel"/>
    <w:tmpl w:val="62F6E21A"/>
    <w:lvl w:ilvl="0" w:tplc="5DACE5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5B0079"/>
    <w:multiLevelType w:val="hybridMultilevel"/>
    <w:tmpl w:val="42EA7FA0"/>
    <w:lvl w:ilvl="0" w:tplc="BAD65780">
      <w:start w:val="2"/>
      <w:numFmt w:val="decimalFullWidth"/>
      <w:lvlText w:val="%1．"/>
      <w:lvlJc w:val="left"/>
      <w:pPr>
        <w:ind w:left="370" w:hanging="37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035A20"/>
    <w:multiLevelType w:val="hybridMultilevel"/>
    <w:tmpl w:val="CC766660"/>
    <w:lvl w:ilvl="0" w:tplc="2CDEBD8A">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9"/>
  </w:num>
  <w:num w:numId="5">
    <w:abstractNumId w:val="11"/>
  </w:num>
  <w:num w:numId="6">
    <w:abstractNumId w:val="5"/>
  </w:num>
  <w:num w:numId="7">
    <w:abstractNumId w:val="8"/>
  </w:num>
  <w:num w:numId="8">
    <w:abstractNumId w:val="10"/>
  </w:num>
  <w:num w:numId="9">
    <w:abstractNumId w:val="7"/>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B9"/>
    <w:rsid w:val="0004292B"/>
    <w:rsid w:val="0004759D"/>
    <w:rsid w:val="00050F16"/>
    <w:rsid w:val="000939C2"/>
    <w:rsid w:val="000B424E"/>
    <w:rsid w:val="000B59B4"/>
    <w:rsid w:val="000F056C"/>
    <w:rsid w:val="00114711"/>
    <w:rsid w:val="001178C1"/>
    <w:rsid w:val="00147498"/>
    <w:rsid w:val="00150587"/>
    <w:rsid w:val="001A4F7D"/>
    <w:rsid w:val="001B5ACB"/>
    <w:rsid w:val="001D0C23"/>
    <w:rsid w:val="00235B39"/>
    <w:rsid w:val="0027059F"/>
    <w:rsid w:val="002A1353"/>
    <w:rsid w:val="00350DF5"/>
    <w:rsid w:val="0039621B"/>
    <w:rsid w:val="003D7B20"/>
    <w:rsid w:val="003E7EB7"/>
    <w:rsid w:val="003F3D0D"/>
    <w:rsid w:val="004101A1"/>
    <w:rsid w:val="00437F1A"/>
    <w:rsid w:val="00473D35"/>
    <w:rsid w:val="00491B5B"/>
    <w:rsid w:val="004D5DE6"/>
    <w:rsid w:val="004D6B67"/>
    <w:rsid w:val="004F1AB0"/>
    <w:rsid w:val="005257F4"/>
    <w:rsid w:val="005374E0"/>
    <w:rsid w:val="0057593C"/>
    <w:rsid w:val="005E2841"/>
    <w:rsid w:val="00651DFC"/>
    <w:rsid w:val="00656CD0"/>
    <w:rsid w:val="00674772"/>
    <w:rsid w:val="006931BB"/>
    <w:rsid w:val="00694413"/>
    <w:rsid w:val="0069685F"/>
    <w:rsid w:val="006E7F05"/>
    <w:rsid w:val="00754FCB"/>
    <w:rsid w:val="007A08C0"/>
    <w:rsid w:val="0084584A"/>
    <w:rsid w:val="00847D7D"/>
    <w:rsid w:val="0085642B"/>
    <w:rsid w:val="00874454"/>
    <w:rsid w:val="008920AF"/>
    <w:rsid w:val="00945C0E"/>
    <w:rsid w:val="009474E6"/>
    <w:rsid w:val="009F6E81"/>
    <w:rsid w:val="00A452D1"/>
    <w:rsid w:val="00A50CF0"/>
    <w:rsid w:val="00A85EE0"/>
    <w:rsid w:val="00C20A5C"/>
    <w:rsid w:val="00C44963"/>
    <w:rsid w:val="00C70691"/>
    <w:rsid w:val="00C97040"/>
    <w:rsid w:val="00CD1E24"/>
    <w:rsid w:val="00CE1B33"/>
    <w:rsid w:val="00D23DE8"/>
    <w:rsid w:val="00D277B9"/>
    <w:rsid w:val="00DA0BEE"/>
    <w:rsid w:val="00DB6164"/>
    <w:rsid w:val="00E03377"/>
    <w:rsid w:val="00E30254"/>
    <w:rsid w:val="00E3640D"/>
    <w:rsid w:val="00EB48CA"/>
    <w:rsid w:val="00EF1075"/>
    <w:rsid w:val="00F05640"/>
    <w:rsid w:val="00F74CDC"/>
    <w:rsid w:val="00F81840"/>
    <w:rsid w:val="00F84242"/>
    <w:rsid w:val="00FC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192D4E"/>
  <w15:docId w15:val="{048EC02B-0099-409E-8F33-0D8D3ED6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7B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nhideWhenUsed/>
    <w:rsid w:val="00D277B9"/>
    <w:pPr>
      <w:adjustRightInd w:val="0"/>
      <w:spacing w:line="360" w:lineRule="atLeast"/>
      <w:jc w:val="right"/>
    </w:pPr>
    <w:rPr>
      <w:rFonts w:ascii="Osaka?等幅" w:eastAsia="Osaka?等幅"/>
      <w:color w:val="000000"/>
      <w:kern w:val="0"/>
      <w:sz w:val="22"/>
    </w:rPr>
  </w:style>
  <w:style w:type="character" w:customStyle="1" w:styleId="a4">
    <w:name w:val="結語 (文字)"/>
    <w:basedOn w:val="a0"/>
    <w:link w:val="a3"/>
    <w:rsid w:val="00D277B9"/>
    <w:rPr>
      <w:rFonts w:ascii="Osaka?等幅" w:eastAsia="Osaka?等幅" w:hAnsi="Century" w:cs="Times New Roman"/>
      <w:color w:val="000000"/>
      <w:kern w:val="0"/>
      <w:sz w:val="22"/>
      <w:szCs w:val="20"/>
    </w:rPr>
  </w:style>
  <w:style w:type="paragraph" w:styleId="a5">
    <w:name w:val="List Paragraph"/>
    <w:basedOn w:val="a"/>
    <w:uiPriority w:val="34"/>
    <w:qFormat/>
    <w:rsid w:val="00DB6164"/>
    <w:pPr>
      <w:ind w:leftChars="400" w:left="840"/>
    </w:pPr>
  </w:style>
  <w:style w:type="paragraph" w:styleId="a6">
    <w:name w:val="header"/>
    <w:basedOn w:val="a"/>
    <w:link w:val="a7"/>
    <w:uiPriority w:val="99"/>
    <w:unhideWhenUsed/>
    <w:rsid w:val="00E30254"/>
    <w:pPr>
      <w:tabs>
        <w:tab w:val="center" w:pos="4252"/>
        <w:tab w:val="right" w:pos="8504"/>
      </w:tabs>
      <w:snapToGrid w:val="0"/>
    </w:pPr>
  </w:style>
  <w:style w:type="character" w:customStyle="1" w:styleId="a7">
    <w:name w:val="ヘッダー (文字)"/>
    <w:basedOn w:val="a0"/>
    <w:link w:val="a6"/>
    <w:uiPriority w:val="99"/>
    <w:rsid w:val="00E30254"/>
    <w:rPr>
      <w:rFonts w:ascii="Century" w:eastAsia="ＭＳ 明朝" w:hAnsi="Century" w:cs="Times New Roman"/>
      <w:szCs w:val="20"/>
    </w:rPr>
  </w:style>
  <w:style w:type="paragraph" w:styleId="a8">
    <w:name w:val="footer"/>
    <w:basedOn w:val="a"/>
    <w:link w:val="a9"/>
    <w:uiPriority w:val="99"/>
    <w:unhideWhenUsed/>
    <w:rsid w:val="00E30254"/>
    <w:pPr>
      <w:tabs>
        <w:tab w:val="center" w:pos="4252"/>
        <w:tab w:val="right" w:pos="8504"/>
      </w:tabs>
      <w:snapToGrid w:val="0"/>
    </w:pPr>
  </w:style>
  <w:style w:type="character" w:customStyle="1" w:styleId="a9">
    <w:name w:val="フッター (文字)"/>
    <w:basedOn w:val="a0"/>
    <w:link w:val="a8"/>
    <w:uiPriority w:val="99"/>
    <w:rsid w:val="00E30254"/>
    <w:rPr>
      <w:rFonts w:ascii="Century" w:eastAsia="ＭＳ 明朝" w:hAnsi="Century" w:cs="Times New Roman"/>
      <w:szCs w:val="20"/>
    </w:rPr>
  </w:style>
  <w:style w:type="paragraph" w:styleId="aa">
    <w:name w:val="Note Heading"/>
    <w:basedOn w:val="a"/>
    <w:next w:val="a"/>
    <w:link w:val="ab"/>
    <w:uiPriority w:val="99"/>
    <w:unhideWhenUsed/>
    <w:rsid w:val="000B59B4"/>
    <w:pPr>
      <w:jc w:val="center"/>
    </w:pPr>
    <w:rPr>
      <w:rFonts w:ascii="HG正楷書体-PRO" w:eastAsia="HG正楷書体-PRO"/>
    </w:rPr>
  </w:style>
  <w:style w:type="character" w:customStyle="1" w:styleId="ab">
    <w:name w:val="記 (文字)"/>
    <w:basedOn w:val="a0"/>
    <w:link w:val="aa"/>
    <w:uiPriority w:val="99"/>
    <w:rsid w:val="000B59B4"/>
    <w:rPr>
      <w:rFonts w:ascii="HG正楷書体-PRO" w:eastAsia="HG正楷書体-PRO"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9240">
      <w:bodyDiv w:val="1"/>
      <w:marLeft w:val="0"/>
      <w:marRight w:val="0"/>
      <w:marTop w:val="0"/>
      <w:marBottom w:val="0"/>
      <w:divBdr>
        <w:top w:val="none" w:sz="0" w:space="0" w:color="auto"/>
        <w:left w:val="none" w:sz="0" w:space="0" w:color="auto"/>
        <w:bottom w:val="none" w:sz="0" w:space="0" w:color="auto"/>
        <w:right w:val="none" w:sz="0" w:space="0" w:color="auto"/>
      </w:divBdr>
    </w:div>
    <w:div w:id="400451257">
      <w:bodyDiv w:val="1"/>
      <w:marLeft w:val="0"/>
      <w:marRight w:val="0"/>
      <w:marTop w:val="0"/>
      <w:marBottom w:val="0"/>
      <w:divBdr>
        <w:top w:val="none" w:sz="0" w:space="0" w:color="auto"/>
        <w:left w:val="none" w:sz="0" w:space="0" w:color="auto"/>
        <w:bottom w:val="none" w:sz="0" w:space="0" w:color="auto"/>
        <w:right w:val="none" w:sz="0" w:space="0" w:color="auto"/>
      </w:divBdr>
      <w:divsChild>
        <w:div w:id="1646857475">
          <w:marLeft w:val="0"/>
          <w:marRight w:val="0"/>
          <w:marTop w:val="0"/>
          <w:marBottom w:val="0"/>
          <w:divBdr>
            <w:top w:val="none" w:sz="0" w:space="0" w:color="auto"/>
            <w:left w:val="none" w:sz="0" w:space="0" w:color="auto"/>
            <w:bottom w:val="none" w:sz="0" w:space="0" w:color="auto"/>
            <w:right w:val="none" w:sz="0" w:space="0" w:color="auto"/>
          </w:divBdr>
          <w:divsChild>
            <w:div w:id="589698465">
              <w:marLeft w:val="0"/>
              <w:marRight w:val="0"/>
              <w:marTop w:val="105"/>
              <w:marBottom w:val="0"/>
              <w:divBdr>
                <w:top w:val="none" w:sz="0" w:space="0" w:color="auto"/>
                <w:left w:val="none" w:sz="0" w:space="0" w:color="auto"/>
                <w:bottom w:val="none" w:sz="0" w:space="0" w:color="auto"/>
                <w:right w:val="none" w:sz="0" w:space="0" w:color="auto"/>
              </w:divBdr>
            </w:div>
          </w:divsChild>
        </w:div>
        <w:div w:id="1393194146">
          <w:marLeft w:val="0"/>
          <w:marRight w:val="0"/>
          <w:marTop w:val="0"/>
          <w:marBottom w:val="0"/>
          <w:divBdr>
            <w:top w:val="none" w:sz="0" w:space="0" w:color="auto"/>
            <w:left w:val="none" w:sz="0" w:space="0" w:color="auto"/>
            <w:bottom w:val="none" w:sz="0" w:space="0" w:color="auto"/>
            <w:right w:val="none" w:sz="0" w:space="0" w:color="auto"/>
          </w:divBdr>
          <w:divsChild>
            <w:div w:id="8608944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18915830">
      <w:bodyDiv w:val="1"/>
      <w:marLeft w:val="0"/>
      <w:marRight w:val="0"/>
      <w:marTop w:val="0"/>
      <w:marBottom w:val="0"/>
      <w:divBdr>
        <w:top w:val="none" w:sz="0" w:space="0" w:color="auto"/>
        <w:left w:val="none" w:sz="0" w:space="0" w:color="auto"/>
        <w:bottom w:val="none" w:sz="0" w:space="0" w:color="auto"/>
        <w:right w:val="none" w:sz="0" w:space="0" w:color="auto"/>
      </w:divBdr>
    </w:div>
    <w:div w:id="835458815">
      <w:bodyDiv w:val="1"/>
      <w:marLeft w:val="0"/>
      <w:marRight w:val="0"/>
      <w:marTop w:val="0"/>
      <w:marBottom w:val="0"/>
      <w:divBdr>
        <w:top w:val="none" w:sz="0" w:space="0" w:color="auto"/>
        <w:left w:val="none" w:sz="0" w:space="0" w:color="auto"/>
        <w:bottom w:val="none" w:sz="0" w:space="0" w:color="auto"/>
        <w:right w:val="none" w:sz="0" w:space="0" w:color="auto"/>
      </w:divBdr>
    </w:div>
    <w:div w:id="1156608812">
      <w:bodyDiv w:val="1"/>
      <w:marLeft w:val="0"/>
      <w:marRight w:val="0"/>
      <w:marTop w:val="0"/>
      <w:marBottom w:val="0"/>
      <w:divBdr>
        <w:top w:val="none" w:sz="0" w:space="0" w:color="auto"/>
        <w:left w:val="none" w:sz="0" w:space="0" w:color="auto"/>
        <w:bottom w:val="none" w:sz="0" w:space="0" w:color="auto"/>
        <w:right w:val="none" w:sz="0" w:space="0" w:color="auto"/>
      </w:divBdr>
    </w:div>
    <w:div w:id="20429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 Haba</dc:creator>
  <cp:keywords/>
  <dc:description/>
  <cp:lastModifiedBy>Haba Kumiko</cp:lastModifiedBy>
  <cp:revision>3</cp:revision>
  <cp:lastPrinted>2021-04-12T04:47:00Z</cp:lastPrinted>
  <dcterms:created xsi:type="dcterms:W3CDTF">2021-04-12T06:01:00Z</dcterms:created>
  <dcterms:modified xsi:type="dcterms:W3CDTF">2021-04-12T06:03:00Z</dcterms:modified>
</cp:coreProperties>
</file>